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961FF" w14:textId="77777777" w:rsidR="005532D0" w:rsidRPr="005532D0" w:rsidRDefault="005532D0" w:rsidP="005532D0">
      <w:pPr>
        <w:pStyle w:val="Heading1"/>
        <w:rPr>
          <w:rFonts w:ascii="Verdana" w:hAnsi="Verdana"/>
          <w:b/>
          <w:bCs/>
          <w:color w:val="auto"/>
        </w:rPr>
      </w:pPr>
      <w:r w:rsidRPr="005532D0">
        <w:rPr>
          <w:rFonts w:ascii="Verdana" w:hAnsi="Verdana"/>
          <w:b/>
          <w:bCs/>
          <w:color w:val="auto"/>
        </w:rPr>
        <w:t>Demonstration: Bernoulli's TP</w:t>
      </w:r>
    </w:p>
    <w:p w14:paraId="3386D43E" w14:textId="77777777" w:rsidR="005532D0" w:rsidRDefault="005532D0" w:rsidP="005532D0">
      <w:pPr>
        <w:rPr>
          <w:rFonts w:ascii="Verdana" w:hAnsi="Verdana"/>
          <w:sz w:val="28"/>
          <w:szCs w:val="28"/>
        </w:rPr>
      </w:pPr>
      <w:r w:rsidRPr="005532D0">
        <w:rPr>
          <w:rFonts w:ascii="Verdana" w:hAnsi="Verdana"/>
          <w:sz w:val="28"/>
          <w:szCs w:val="28"/>
        </w:rPr>
        <w:t xml:space="preserve">Concept: Matter, air flow, fluid </w:t>
      </w:r>
    </w:p>
    <w:p w14:paraId="052DEB4F" w14:textId="4F8B714F" w:rsidR="005532D0" w:rsidRPr="005532D0" w:rsidRDefault="005532D0" w:rsidP="005532D0">
      <w:pPr>
        <w:pStyle w:val="Heading2"/>
        <w:rPr>
          <w:rFonts w:ascii="Verdana" w:hAnsi="Verdana"/>
          <w:b/>
          <w:bCs/>
          <w:color w:val="auto"/>
        </w:rPr>
      </w:pPr>
      <w:r w:rsidRPr="005532D0">
        <w:rPr>
          <w:rFonts w:ascii="Verdana" w:hAnsi="Verdana"/>
          <w:b/>
          <w:bCs/>
          <w:color w:val="auto"/>
        </w:rPr>
        <w:t>Materials:</w:t>
      </w:r>
    </w:p>
    <w:p w14:paraId="2D34AFC2" w14:textId="77777777" w:rsidR="005532D0" w:rsidRPr="005532D0" w:rsidRDefault="005532D0" w:rsidP="005532D0">
      <w:pPr>
        <w:pStyle w:val="ListParagraph"/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5532D0">
        <w:rPr>
          <w:rFonts w:ascii="Verdana" w:hAnsi="Verdana"/>
          <w:sz w:val="28"/>
          <w:szCs w:val="28"/>
        </w:rPr>
        <w:t>Leaf blower</w:t>
      </w:r>
    </w:p>
    <w:p w14:paraId="32307C1B" w14:textId="77777777" w:rsidR="005532D0" w:rsidRPr="005532D0" w:rsidRDefault="005532D0" w:rsidP="005532D0">
      <w:pPr>
        <w:pStyle w:val="ListParagraph"/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5532D0">
        <w:rPr>
          <w:rFonts w:ascii="Verdana" w:hAnsi="Verdana"/>
          <w:sz w:val="28"/>
          <w:szCs w:val="28"/>
        </w:rPr>
        <w:t>Extension Cord</w:t>
      </w:r>
    </w:p>
    <w:p w14:paraId="5FA69E89" w14:textId="77777777" w:rsidR="005532D0" w:rsidRPr="005532D0" w:rsidRDefault="005532D0" w:rsidP="005532D0">
      <w:pPr>
        <w:pStyle w:val="ListParagraph"/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5532D0">
        <w:rPr>
          <w:rFonts w:ascii="Verdana" w:hAnsi="Verdana"/>
          <w:sz w:val="28"/>
          <w:szCs w:val="28"/>
        </w:rPr>
        <w:t>Dowel rod (normally sold in 4’ lengths)</w:t>
      </w:r>
    </w:p>
    <w:p w14:paraId="48D6690A" w14:textId="77777777" w:rsidR="005532D0" w:rsidRPr="005532D0" w:rsidRDefault="005532D0" w:rsidP="005532D0">
      <w:pPr>
        <w:pStyle w:val="ListParagraph"/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5532D0">
        <w:rPr>
          <w:rFonts w:ascii="Verdana" w:hAnsi="Verdana"/>
          <w:sz w:val="28"/>
          <w:szCs w:val="28"/>
        </w:rPr>
        <w:t>Toilet paper</w:t>
      </w:r>
    </w:p>
    <w:p w14:paraId="12EDF8A2" w14:textId="13D0B5AD" w:rsidR="00CD0191" w:rsidRPr="005532D0" w:rsidRDefault="005532D0" w:rsidP="005532D0">
      <w:pPr>
        <w:pStyle w:val="ListParagraph"/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5532D0">
        <w:rPr>
          <w:rFonts w:ascii="Verdana" w:hAnsi="Verdana"/>
          <w:sz w:val="28"/>
          <w:szCs w:val="28"/>
        </w:rPr>
        <w:t>Paper (8.5” X 11”)</w:t>
      </w:r>
    </w:p>
    <w:p w14:paraId="55A32C68" w14:textId="77777777" w:rsidR="005532D0" w:rsidRDefault="005532D0" w:rsidP="005532D0"/>
    <w:p w14:paraId="356FC5BA" w14:textId="1C014CCF" w:rsidR="005532D0" w:rsidRDefault="005532D0" w:rsidP="005532D0">
      <w:pPr>
        <w:jc w:val="center"/>
      </w:pPr>
      <w:r>
        <w:rPr>
          <w:noProof/>
          <w:sz w:val="28"/>
          <w:szCs w:val="28"/>
        </w:rPr>
        <w:drawing>
          <wp:inline distT="0" distB="0" distL="0" distR="0" wp14:anchorId="78EC6BAD" wp14:editId="20EBBAD2">
            <wp:extent cx="1514475" cy="300306"/>
            <wp:effectExtent l="0" t="0" r="0" b="5080"/>
            <wp:docPr id="1994202077" name="Picture 1" descr="SDPB Lear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202077" name="Picture 1" descr="SDPB Learn Logo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7274" cy="304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32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21F18"/>
    <w:multiLevelType w:val="hybridMultilevel"/>
    <w:tmpl w:val="2BB66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6595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2D0"/>
    <w:rsid w:val="005532D0"/>
    <w:rsid w:val="00BB0EFB"/>
    <w:rsid w:val="00CD0191"/>
    <w:rsid w:val="00F1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04888"/>
  <w15:chartTrackingRefBased/>
  <w15:docId w15:val="{690C410B-2EB8-4A40-81DD-BEB3D839B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32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32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32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32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32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32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32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32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32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32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532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32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32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32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32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32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32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32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32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32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32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32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32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32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32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32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32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32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32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Rokusek, Steven</dc:creator>
  <cp:keywords/>
  <dc:description/>
  <cp:lastModifiedBy>Rokusek, Steven</cp:lastModifiedBy>
  <cp:revision>1</cp:revision>
  <dcterms:created xsi:type="dcterms:W3CDTF">2026-01-29T05:15:00Z</dcterms:created>
  <dcterms:modified xsi:type="dcterms:W3CDTF">2026-01-29T05:17:00Z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b1a8e-41ed-4bc7-92d1-0305fbefd661_Enabled">
    <vt:lpwstr>true</vt:lpwstr>
  </property>
  <property fmtid="{D5CDD505-2E9C-101B-9397-08002B2CF9AE}" pid="3" name="MSIP_Label_ec3b1a8e-41ed-4bc7-92d1-0305fbefd661_SetDate">
    <vt:lpwstr>2026-01-29T05:17:17Z</vt:lpwstr>
  </property>
  <property fmtid="{D5CDD505-2E9C-101B-9397-08002B2CF9AE}" pid="4" name="MSIP_Label_ec3b1a8e-41ed-4bc7-92d1-0305fbefd661_Method">
    <vt:lpwstr>Standard</vt:lpwstr>
  </property>
  <property fmtid="{D5CDD505-2E9C-101B-9397-08002B2CF9AE}" pid="5" name="MSIP_Label_ec3b1a8e-41ed-4bc7-92d1-0305fbefd661_Name">
    <vt:lpwstr>M365-General - Anyone (Unrestricted)-Prod</vt:lpwstr>
  </property>
  <property fmtid="{D5CDD505-2E9C-101B-9397-08002B2CF9AE}" pid="6" name="MSIP_Label_ec3b1a8e-41ed-4bc7-92d1-0305fbefd661_SiteId">
    <vt:lpwstr>70af547c-69ab-416d-b4a6-543b5ce52b99</vt:lpwstr>
  </property>
  <property fmtid="{D5CDD505-2E9C-101B-9397-08002B2CF9AE}" pid="7" name="MSIP_Label_ec3b1a8e-41ed-4bc7-92d1-0305fbefd661_ActionId">
    <vt:lpwstr>f3f2338a-5116-45e7-a26d-03d9d2f4d203</vt:lpwstr>
  </property>
  <property fmtid="{D5CDD505-2E9C-101B-9397-08002B2CF9AE}" pid="8" name="MSIP_Label_ec3b1a8e-41ed-4bc7-92d1-0305fbefd661_ContentBits">
    <vt:lpwstr>0</vt:lpwstr>
  </property>
  <property fmtid="{D5CDD505-2E9C-101B-9397-08002B2CF9AE}" pid="9" name="MSIP_Label_ec3b1a8e-41ed-4bc7-92d1-0305fbefd661_Tag">
    <vt:lpwstr>10, 3, 0, 1</vt:lpwstr>
  </property>
</Properties>
</file>