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EC64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Filename: HWSHOW                           </w:t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TRT: 3:59.000                                </w:t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SOC </w:t>
      </w:r>
    </w:p>
    <w:p w14:paraId="4A2D76AB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From the KBIA Health &amp; Wealth Desk, I’m Najifa Farhat. </w:t>
      </w:r>
    </w:p>
    <w:p w14:paraId="4D2E5CC1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6A941C4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Research has shown that stable employment after incarceration </w:t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dramatically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reduces the likelihood of someone reoffending. </w:t>
      </w:r>
    </w:p>
    <w:p w14:paraId="264CB407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7A33061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KBIA’s Rebecca Smith brings us the story of one new program that’s helping inmates gain valuable and </w:t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employable 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skills — as licensed tattoo artists. </w:t>
      </w:r>
    </w:p>
    <w:p w14:paraId="7A83F025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2A0C5C3" w14:textId="2D8AE03C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Filename: 0428</w:t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TATTOOS</w:t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TRT: 3:</w:t>
      </w:r>
      <w:r w:rsidR="00BF7FA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37</w:t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OC: “...</w:t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arts programming.</w:t>
      </w:r>
      <w:r w:rsidRPr="0037430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” </w:t>
      </w:r>
    </w:p>
    <w:p w14:paraId="5CCF8927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0CD89AB" w14:textId="0B18D579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NATS: quietly under (:XX) </w:t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7, 8, 9, 10… </w:t>
      </w:r>
    </w:p>
    <w:p w14:paraId="08271933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29C37E2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Harlan Shaver has gotten a lot of tattoos while incarcerated. </w:t>
      </w:r>
    </w:p>
    <w:p w14:paraId="652BA766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724FBD0" w14:textId="031DAF4A" w:rsidR="00374302" w:rsidRDefault="00374302" w:rsidP="0037430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 … 11…12</w:t>
      </w:r>
    </w:p>
    <w:p w14:paraId="5D05EB12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EFE7638" w14:textId="6E18C406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Like A LOT. </w:t>
      </w:r>
    </w:p>
    <w:p w14:paraId="6945DF56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6A5C037" w14:textId="7AE47E3D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kern w:val="0"/>
          <w14:ligatures w14:val="none"/>
        </w:rPr>
        <w:t xml:space="preserve">(:XX) </w:t>
      </w: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…13, I think.  </w:t>
      </w:r>
    </w:p>
    <w:p w14:paraId="6FCBAD8F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3CE2DE6" w14:textId="6DDCD1FE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And he says he’s also done contraband tatto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os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while locked up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 T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hat’s when tattoos are done illegally with makeshift tools and without proper sanitation. </w:t>
      </w:r>
    </w:p>
    <w:p w14:paraId="47C3C06C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BB9D06B" w14:textId="1487340F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(:XX)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</w:t>
      </w: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ow with a program like thi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s… </w:t>
      </w: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 don't even have to worry about getting in trouble doing it, and I can actually do something I love.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</w:p>
    <w:p w14:paraId="627D62E6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F47FD13" w14:textId="51FD696B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That program is the Missouri Department of Correction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s’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tattoo apprenticeship program where inmates can earn their tattoo license WHILE incarcerated.</w:t>
      </w:r>
    </w:p>
    <w:p w14:paraId="07C4B4D9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D27AA3D" w14:textId="633EBD4A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Deakin O’Connor is a licensed tattoo artist and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the instructor at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Algoa Correctional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Center. 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He says the program began at another facility in St. Joseph in 2023, and due to its success, the DOC decided to open up a second site. </w:t>
      </w:r>
    </w:p>
    <w:p w14:paraId="65BABB6D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B53990" w14:textId="40824B21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 This program gives these guys [a way] to express their artistic creative freedom in a way that doesn't make them feel like criminals anymor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e. </w:t>
      </w:r>
    </w:p>
    <w:p w14:paraId="0E6E118C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FA3DF3C" w14:textId="04567654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O’Connor says he’s currently working with his first three students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 T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hey’ll spend weeks learning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proper sanitation, art history and practicing on fake skins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</w:p>
    <w:p w14:paraId="3CB7BD31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FE1C3B6" w14:textId="2EAF154C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Then they’ll move into practicing on each other, and when O’Connor thinks they’re ready — their tattoo parlor will open to other inmates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who can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purchase tattoos for $10 an hour at the commissary.</w:t>
      </w:r>
    </w:p>
    <w:p w14:paraId="431DFED3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0C5B918" w14:textId="1E2AA5C0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lastRenderedPageBreak/>
        <w:t>(:XX) Not everybody wants to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… </w:t>
      </w: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work on coding or cars or construction. There's a lot of talent that comes out of here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. </w:t>
      </w:r>
    </w:p>
    <w:p w14:paraId="6C5AC2C1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E08FD53" w14:textId="77777777" w:rsidR="00374302" w:rsidRDefault="00374302" w:rsidP="0037430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Erica Williams runs the educational programs at Algoa and says they’ve been working with other state agencies to ensure that the apprenticeship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is equivalent to programs outside prison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</w:p>
    <w:p w14:paraId="6F778749" w14:textId="77777777" w:rsidR="00374302" w:rsidRDefault="00374302" w:rsidP="0037430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0EE5BAC" w14:textId="19EB35B1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Ea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ch student will still have to log 300 training hours, and the parlor is state licensed and uses top quality materials. </w:t>
      </w:r>
    </w:p>
    <w:p w14:paraId="033FD58A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2EFD2F1" w14:textId="1B98DE7B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(:XX)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</w:t>
      </w: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e've realized as a department how important it is that we are preparing our residents to do something productive when they get out the door. </w:t>
      </w:r>
    </w:p>
    <w:p w14:paraId="057C5028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1BC887" w14:textId="5840ADDB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She says the program is relatively inexpensive</w:t>
      </w:r>
      <w:r w:rsidR="00BF7FA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— t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he parlor license costs a couple hundred dollars and has to be renewed every other year. And they’re spending $3000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 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year on supplies between the two programs. </w:t>
      </w:r>
    </w:p>
    <w:p w14:paraId="7DE8AD25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24756EE" w14:textId="4526FC48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The hope</w:t>
      </w:r>
      <w:r w:rsidR="00BF7FA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she says</w:t>
      </w:r>
      <w:r w:rsidR="00BF7FA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is that offering high quality, safe, </w:t>
      </w:r>
      <w:r w:rsidRPr="00BF7FA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color 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tattoos to inmates will cut down on contraband tattoos, which in turn reduces the risk of infection and bloodborne illness that come</w:t>
      </w:r>
      <w:r w:rsidR="00BF7FA3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along with them. </w:t>
      </w:r>
    </w:p>
    <w:p w14:paraId="65DED747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0F5B16F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Josh Gaines is a deputy program director at the Council of State Governments Justice Center. He’s involved with the Reentry 2030 initiative, which is a multi-state effort to reduce recidivism and increase success for those leaving prison. </w:t>
      </w:r>
    </w:p>
    <w:p w14:paraId="5CA4C5B7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841E7E1" w14:textId="340FE8F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V</w:t>
      </w: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ocational education program programming alone, it's been found to reduce the odds of recidivism by 43% and has a 205% return on investment on average across states.</w:t>
      </w:r>
    </w:p>
    <w:p w14:paraId="536979E1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0759019" w14:textId="28E66690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NATS: </w:t>
      </w:r>
      <w:r w:rsidR="00BF7FA3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T</w:t>
      </w:r>
      <w:r w:rsidRPr="00374302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he sounds of tattooing and people </w:t>
      </w:r>
      <w:r w:rsidR="00BF7FA3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chatting in the background </w:t>
      </w:r>
    </w:p>
    <w:p w14:paraId="0925BD04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7D10332" w14:textId="6BC6524E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Back at Algoa, the three students are practicing their skills. Eric Higgins is busy tattooing a tiger’s paw on a fake skin.</w:t>
      </w:r>
    </w:p>
    <w:p w14:paraId="7874463D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FB79164" w14:textId="48C81F51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He says he feels grateful and lucky to be in the apprenticeship program because it’s preparing him for meaningful employment post-incarceration AND it’s allowing him to feel</w:t>
      </w:r>
      <w:r w:rsidR="00BF7FA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— 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in his words</w:t>
      </w:r>
      <w:r w:rsidR="00BF7FA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— 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like “more of a person again.” </w:t>
      </w:r>
    </w:p>
    <w:p w14:paraId="60516D23" w14:textId="7FEC20F5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14:ligatures w14:val="none"/>
        </w:rPr>
        <w:br/>
      </w:r>
      <w:r w:rsidRPr="00374302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(:XX)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Everybody deserves a job and</w:t>
      </w:r>
      <w:r w:rsidR="00BF7FA3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, you know,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mistakes shouldn’t define a person.</w:t>
      </w:r>
    </w:p>
    <w:p w14:paraId="2ED4C051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2E2ACC8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The Algoa program will eventually expand to six students. DOC officials say they’re working to further expand their reentry opportunities, which already include barber training, a cosmetology program and culinary arts programming.</w:t>
      </w:r>
    </w:p>
    <w:p w14:paraId="3D0B47D4" w14:textId="77777777" w:rsidR="00374302" w:rsidRPr="00374302" w:rsidRDefault="00374302" w:rsidP="0037430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4CF5B51" w14:textId="77777777" w:rsidR="00374302" w:rsidRPr="00BF7FA3" w:rsidRDefault="00374302" w:rsidP="00374302">
      <w:pPr>
        <w:spacing w:after="0" w:line="240" w:lineRule="auto"/>
        <w:rPr>
          <w:rFonts w:ascii="Calibri" w:eastAsia="Times New Roman" w:hAnsi="Calibri" w:cs="Calibri"/>
          <w:strike/>
          <w:kern w:val="0"/>
          <w14:ligatures w14:val="none"/>
        </w:rPr>
      </w:pPr>
      <w:r w:rsidRPr="00374302">
        <w:rPr>
          <w:rFonts w:ascii="Calibri" w:eastAsia="Times New Roman" w:hAnsi="Calibri" w:cs="Calibri"/>
          <w:color w:val="1F1F1F"/>
          <w:kern w:val="0"/>
          <w:shd w:val="clear" w:color="auto" w:fill="FFFFFF"/>
          <w14:ligatures w14:val="none"/>
        </w:rPr>
        <w:t>At Algoa Correctional Center</w:t>
      </w:r>
      <w:r w:rsidRPr="0037430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I’m Rebecca Smith. </w:t>
      </w:r>
      <w:r w:rsidRPr="00BF7FA3">
        <w:rPr>
          <w:rFonts w:ascii="Calibri" w:eastAsia="Times New Roman" w:hAnsi="Calibri" w:cs="Calibri"/>
          <w:strike/>
          <w:color w:val="000000"/>
          <w:kern w:val="0"/>
          <w14:ligatures w14:val="none"/>
        </w:rPr>
        <w:t>KBIA News. </w:t>
      </w:r>
    </w:p>
    <w:p w14:paraId="17A4762B" w14:textId="77777777" w:rsidR="00374302" w:rsidRPr="00374302" w:rsidRDefault="00374302" w:rsidP="00374302">
      <w:pPr>
        <w:spacing w:line="240" w:lineRule="auto"/>
        <w:rPr>
          <w:rFonts w:ascii="Calibri" w:hAnsi="Calibri" w:cs="Calibri"/>
        </w:rPr>
      </w:pPr>
    </w:p>
    <w:sectPr w:rsidR="00374302" w:rsidRPr="00374302" w:rsidSect="0037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02"/>
    <w:rsid w:val="00374302"/>
    <w:rsid w:val="00800D6A"/>
    <w:rsid w:val="00B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0234C"/>
  <w15:chartTrackingRefBased/>
  <w15:docId w15:val="{016A0FB9-C3F7-4E4C-B890-DD04BDBB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02"/>
  </w:style>
  <w:style w:type="paragraph" w:styleId="Heading1">
    <w:name w:val="heading 1"/>
    <w:basedOn w:val="Normal"/>
    <w:next w:val="Normal"/>
    <w:link w:val="Heading1Char"/>
    <w:uiPriority w:val="9"/>
    <w:qFormat/>
    <w:rsid w:val="0037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Rebecca</dc:creator>
  <cp:keywords/>
  <dc:description/>
  <cp:lastModifiedBy>Smith, Rebecca</cp:lastModifiedBy>
  <cp:revision>1</cp:revision>
  <dcterms:created xsi:type="dcterms:W3CDTF">2026-04-27T21:47:00Z</dcterms:created>
  <dcterms:modified xsi:type="dcterms:W3CDTF">2026-04-27T22:02:00Z</dcterms:modified>
</cp:coreProperties>
</file>