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C4FD" w14:textId="056FDD77" w:rsidR="00A42F4F" w:rsidRPr="00E87048" w:rsidRDefault="00E87048" w:rsidP="00E87048">
      <w:pPr>
        <w:pStyle w:val="Heading1"/>
        <w:spacing w:after="300" w:line="360" w:lineRule="auto"/>
        <w:rPr>
          <w:sz w:val="28"/>
          <w:szCs w:val="28"/>
        </w:rPr>
      </w:pPr>
      <w:r>
        <w:rPr>
          <w:rFonts w:ascii="Arial" w:eastAsia="Arial" w:hAnsi="Arial" w:cs="Arial"/>
          <w:b/>
          <w:bCs/>
          <w:color w:val="000000"/>
          <w:sz w:val="28"/>
          <w:szCs w:val="28"/>
        </w:rPr>
        <w:t>Dakota Heroes</w:t>
      </w:r>
    </w:p>
    <w:p w14:paraId="0F2815E0" w14:textId="77777777" w:rsidR="00A42F4F" w:rsidRDefault="00000000" w:rsidP="00E87048">
      <w:pPr>
        <w:spacing w:after="150" w:line="360" w:lineRule="auto"/>
        <w:rPr>
          <w:rFonts w:ascii="Arial" w:eastAsia="Arial" w:hAnsi="Arial" w:cs="Arial"/>
          <w:sz w:val="28"/>
          <w:szCs w:val="28"/>
        </w:rPr>
      </w:pPr>
      <w:r w:rsidRPr="00E87048">
        <w:rPr>
          <w:rFonts w:ascii="Arial" w:eastAsia="Arial" w:hAnsi="Arial" w:cs="Arial"/>
          <w:b/>
          <w:bCs/>
          <w:color w:val="8D5BFF"/>
          <w:sz w:val="28"/>
          <w:szCs w:val="28"/>
        </w:rPr>
        <w:t xml:space="preserve">Speaker </w:t>
      </w:r>
      <w:r w:rsidRPr="00E87048">
        <w:rPr>
          <w:rFonts w:ascii="Arial" w:eastAsia="Arial" w:hAnsi="Arial" w:cs="Arial"/>
          <w:sz w:val="28"/>
          <w:szCs w:val="28"/>
        </w:rPr>
        <w:t xml:space="preserve">How horrible, fantastic, incredible it is. Come. Here we must be the great arsenal of democracy. Tears, toil and sweat. Soldiers, sailors and airmen of the Allied Expeditionary Force. You are about to embark upon the Great Crusade. He says. It's a date which will live in infamy. Hello. You're listening to Dakota Heroes. I'm Tom Dempster. In the next hour, you'll hear accounts of how World War Two affected South Dakota. From soldiers in the front lines to civilians on the home front. My own family's legacy with the war goes back to nineteen forty, when my grandmother watched her oldest son, Adrian, my father, from the kitchen window on North Spring Avenue as he would pull barrel rolls and figure eights over the city of Sioux Falls. He flew an open cockpit Waco biplane in civilian pilot training. The same program that trained George McGovern in Mitchell. Air power was fast recognized as a major force in warfare from the German Stukas that rattled Polish railways to the Japanese zeros that strafed the Pacific. But until December seven, nineteen forty one. That experience was far removed from the stillness of the South Dakota prairie. Dad never flew a plane in combat. I'm one of those individuals that will never see any real action, much to my disgust, he wrote. He did serve as a second lieutenant with the seventy seventh Troop Carrier Squadron stationed in Europe. In a V mail from December nineteen forty three. He wrote his mother. Something happened the other night that I shall never be able to forget, and something that would have been very unimportant two years ago. Yes. Wonder of wonders. I had a fresh egg. It was just out of the shell into the pan. It had the shape of a freshly cooked egg. When served. It was not the jumbled mess like the so called powdered egg and how wonderfully good it tasted. One lonely fresh egg. How about sending me a couple dozen? I don't know if dad ever got his eggs, but it reminds me that I am a baby boomer born after World War Two, one who has reaped the benefits of life, liberty, and the pursuit of happiness made possible by men and women like my father going through his scrapbooks, reading his v-mail, and talking to him about his </w:t>
      </w:r>
      <w:r w:rsidRPr="00E87048">
        <w:rPr>
          <w:rFonts w:ascii="Arial" w:eastAsia="Arial" w:hAnsi="Arial" w:cs="Arial"/>
          <w:sz w:val="28"/>
          <w:szCs w:val="28"/>
        </w:rPr>
        <w:lastRenderedPageBreak/>
        <w:t xml:space="preserve">experiences has been like slipping my hand inside his shirt and feeling flesh and bone and the heartbeat of a man, a generation. George McGovern said, and I quote, I gave that world War effort everything except my life itself, and I was ready to give my life. It literally exhausted every resource of mind and body and spirit that I had. Come with me now to the time of my father's generation. The year is nineteen thirty nine and the world is soon to be at war, a prospect that alarmed many Americans. While sixty eight thousand South Dakotans would eventually enlist once the U.S. entered the war, many were reluctant, South Dakota Public Radio's Brian Bull reports. The mission der deutschen und Polen is so. As the German Foreign Ministry talked of diplomatic problems with Poland in nineteen thirty nine. Most of the world cautiously took note of the Third Reich's invasion of Czechoslovakia just a few months earlier. Italy's forces were occupying Ethiopia, and Japan's armies were spread across China and the South Pacific. Tension peaked when German tanks and planes attacked Poland on September one, nineteen thirty nine, throwing England and France into war with the Third Reich. The allies appealed to the U.S. to help, but memories of World War One had left many Americans cold at the thought of another conflict. The sentiment was spurred on by aviator Charles Lindbergh. We should never enter a war unless it is absolutely essential to the future welfare of our nation. Tom Burns is a military historian who lives in North Sioux City. This part of the country revered Lindbergh and Lindbergh was against American entry into the war, as was the American ambassador at the time, Joseph P Kennedy. There was a big movement in Congress toward isolationism, and I sure that I'm sure that percolated out here. But the U.S. was involved in part across the Atlantic. American convoys were shipping supplies to the British, which were subject to attack by German submarines. When the destroyer Reuben James was sunk by a U-boat, one hundred American lives were lost. Meanwhile, National Guard units were being prepared for a possible conflict. Ardell Hatch of Vermillion recalls his time with the one hundred and forty seventh Field </w:t>
      </w:r>
      <w:r w:rsidRPr="00E87048">
        <w:rPr>
          <w:rFonts w:ascii="Arial" w:eastAsia="Arial" w:hAnsi="Arial" w:cs="Arial"/>
          <w:sz w:val="28"/>
          <w:szCs w:val="28"/>
        </w:rPr>
        <w:lastRenderedPageBreak/>
        <w:t xml:space="preserve">Artillery Unit, which he joined on a lark. Those were the depression years, and there were eight of us kids up that had not had summer vacations in a long time, major Williams, our doctor in Wakanda, said, boys, why don't you take a vacation and join the guards? We're going up to Minnesota. That was a great deal. I'm in the guards about two weeks, and all at once I find out I'm mobilized and now I'm an active duty. Ardiles units, along with the one hundred and ninth engineers, the one hundred and ninth Quartermaster Regiment and the thirty fourth Signal Company were all guard units from South Dakota. By late nineteen forty one, these were either sent to training camps or to the South Pacific. Hatch says when his unit was assigned to the Philippines after basic training, he figured something was up. We were in California and a field artillery outfit would usually be training to go to the hills and the mountains. We certainly weren't equipped to go into the jungles. On November twenty ninth, Hatch's unit stopped at Pearl Harbor, Hawaii, for shore leave and pulled out on December first. A week later, at seven oh two a m, US Army operator saw a series of radar signals which were dismissed as B-17 bombers from California. But the B-17s were actually a huge squadron of Japanese planes headed for Pearl Harbor. America was minutes away from being thrust into the Second World War. For South Dakota Public Radio, I'm Brian Bull in Vermillion. We interrupt this broadcast to bring you this important bulletin from the United Press. Flash Washington The white House announces Japanese attack on Pearl Harbor. Even as the last Japanese planes flew from the burning ships and aircraft at Pearl Harbor, Americans surprise turned to anger and determination. The raid on Pearl Harbor boosted turnout for the war effort, and thousands of men from South Dakota signed up. Farms, schools and businesses were faced with a sudden labor shortage right when demand for production sharply increased. While Italian and German POWs filled some of the gap, many women joined the war effort at factories, farms and shipyards, and about one thousand two hundred women volunteered for the military. South Dakota Public Radio's Janet Davidson looks at two who serve the </w:t>
      </w:r>
      <w:r w:rsidRPr="00E87048">
        <w:rPr>
          <w:rFonts w:ascii="Arial" w:eastAsia="Arial" w:hAnsi="Arial" w:cs="Arial"/>
          <w:sz w:val="28"/>
          <w:szCs w:val="28"/>
        </w:rPr>
        <w:lastRenderedPageBreak/>
        <w:t xml:space="preserve">nation at home and abroad. For Elnora Bylander of Beresford, serving her country seemed like the natural thing to do once America entered World War Two. When I was in nurses training, we listened to Edward R Murrow and we were very patriotic, and I got out of the nurses training in forty one, and my first job was at Dakota Hospital in Vermillion. That's where I was when December seventh occurred, and the next month I volunteered for the Army Nurse Corps. After Bylander enlisted, she signed up for overseas duty. By August nineteen forty two, she was at Bristol, on the southwest coast of England, where she was put in charge of two makeshift hospital wards. She had nearly one hundred patients and one corpsman to help tend the sick and wounded. She was twenty two years old. Like her male counterparts, Bylander endured cold weather, bad food, water shortages and air raids while she was in Europe. But she says the other women in her unit helped make the hardships bearable. The first winter I was in Great Britain, all our Christmas presents were sunk. So we sat around one of these pot bellied stoves and told where we were from and drew names in this unit. I still have the gift I got, which is a gold washed berry spoon. Mildred Dickman's path to military service was less direct than in Highlanders. Initially, she was one of the hundreds of women who helped fill the country's labour shortage during the war. In nineteen forty two, when she was eighteen, Dykeman moved to California to keep her older sister company while her husband was working in Alaska. And then it just so happened they moved to where Fred started working in a shipyard along the coast. So I started working there too then, and I kind of enjoyed that. So I got to be a journeyman welder so I could weld a waterproof welding and everything. Deichmann was soon making three hundred dollars a month welding huge rescue and salvage ships. She says she's not sure why she did it, but after two years as a welder, Deichmann quit her job and enlisted in the Navy, where the pay was just fifty dollars a month. Women accepted voluntary emergency service. That's what the waves stand for. I just just like the idea of it. And that was just the beginning of of the of the waves. And two. While Bylander spent </w:t>
      </w:r>
      <w:r w:rsidRPr="00E87048">
        <w:rPr>
          <w:rFonts w:ascii="Arial" w:eastAsia="Arial" w:hAnsi="Arial" w:cs="Arial"/>
          <w:sz w:val="28"/>
          <w:szCs w:val="28"/>
        </w:rPr>
        <w:lastRenderedPageBreak/>
        <w:t xml:space="preserve">more than three years in Europe, Dykeman's two years in the Navy were spent stateside. Both women say they have no regrets about volunteering for the military. Dykeman says the experience provided her with a unique set of memories. Bylander says her sense of patriotism would not have let her do otherwise. For South Dakota Public Radio, I'm Janet Davison in Sioux Falls. For Dakota heroes. I'm Emily Babcock. Launched June seventh, nineteen forty one, the USS South Dakota became the most decorated battleship of World War Two. The warship participated in operations including the Battle of Guadalcanal and the Raid of Iwo Jima. Anthony Hultberg, a guide at the Battleships Memorial, says the ship not only earned thirteen major battle stars for World War II service, but a reputation as well. The Japanese claim to have sunk it twice, which is why it was called battleship X, because it was supposed to be used as kind of like a secret weapon, and it would always show up and surprise the Japanese. Other nicknames included Sodak, battleship fifty seven, and Old Nameless. The ship was sold to be scrapped in nineteen sixty two, but today a replica of the six hundred and eighty foot long ship stands at the memorial in Sioux Falls for Dakota Heroes. I'm Emily Babcock in Vermillion. My father, while in England, wrote to his sister in Sioux Falls. Mom said you had your bond allotment increased. Good for you. Wish I could be as influential with several other million people. South Dakotan signed up for the armed services in droves, drives to collect materials and sell war bonds were spirited with spouses, sweethearts, friends and relatives fighting overseas. Many people contributed to the war effort in order to bring about a fast and triumphant close to the war. South Dakota Public Radio's Nicole Norby reports. Use it all. Wear it out. Make it do or go without. That was just one of the many slogans that urged Americans to participate in the war effort at home. The Office of War Information launched an aggressive propaganda campaign to galvanize public support for the war. And it worked. A poll taken during the middle of World War II showed that seventy percent of the American people said that they had not been negatively affected by the war, </w:t>
      </w:r>
      <w:r w:rsidRPr="00E87048">
        <w:rPr>
          <w:rFonts w:ascii="Arial" w:eastAsia="Arial" w:hAnsi="Arial" w:cs="Arial"/>
          <w:sz w:val="28"/>
          <w:szCs w:val="28"/>
        </w:rPr>
        <w:lastRenderedPageBreak/>
        <w:t xml:space="preserve">that in fact the war was a positive thing for them in many ways. Economically, the war was positive for the country. In South Dakota, it meant a revitalized ag industry following the Great Depression. Farm prices were up and farmers were doing well. History professor John Miller. They were buying machinery. They were paying off their debts, and they were expanding their holdings. Of course, every time you say something like that, you've got to put a qualifier on it. Like there was a shortage of farm labor. So where were they going to find the workers to get the crops in and so forth. And a lot of Main Street businessmen volunteered their services, went out in the fields to help farmers on whom they depended get the crops in. But even with fewer farm workers, South Dakota's agricultural output grew tremendously. The state doubled the amount of grain produced during the war. The military's needs were first, so food shortages became unavoidable. Gardens weren't merely gardens, they were victory gardens. Americans were urged to grow as much as possible. Even lawns at Sdsu were turned into gardens, allowing the food farmers produce to be shipped to the fighting fronts. A pantry filled with home canned vegetables was something to be proud of. You can help relieve the food shortage by preserving your own fruits and vegetables. Home canning is a wartime necessity. Involvement on the home front was so great that even children were taking part in the war effort. Of course, in South Dakota and everywhere around the country, kids seven, eight, nine, ten years old were out collecting milkweed pods and rubber doormats and old aluminum, and they could all feel part of the effort. Meat rationing was quite stringent, but farm flocks and herds eased the shortages in rural areas. And as Mary Treloar remembers, farmers were allowed more gas. And then there was a shortage, you know, of sugar and gas and various things like that. To me, it wasn't that bad, I guess, because we didn't travel like you do today. You know, where we had to go. So gas shortage and I suppose my father was a farmer, so he probably was able to get more gas too. to. I can't really say that we were hurting too much in those ways. People went beyond growing food and </w:t>
      </w:r>
      <w:r w:rsidRPr="00E87048">
        <w:rPr>
          <w:rFonts w:ascii="Arial" w:eastAsia="Arial" w:hAnsi="Arial" w:cs="Arial"/>
          <w:sz w:val="28"/>
          <w:szCs w:val="28"/>
        </w:rPr>
        <w:lastRenderedPageBreak/>
        <w:t xml:space="preserve">conserving gas. They financed the war with bonds. South Dakotans led the country in the purchase of bonds per capita. South Dakotans like Mildred Dykeman. Yeah, I always bought them, and then I kept them and never cashed them until after I got married. Didn't need the money before that. Others even considered the bonds a patriotic donation to the war effort and never redeemed them. Buy buy buy buy buy for South Dakota Public Radio. I'm Nicole Nordby in Brookings. When Johnny comes marching home again. Oh, you should need no request. For. After all, you know that you're investing in the best. Till the lads come back again. Back the old attack again and buy, buy, buy. Only four days after Pearl Harbor was attacked, a site board selected areas outside of Rapid City for an Army air base and for a gunnery range at Pine Ridge. South Dakota. Public Radio's Joshua Welsh reports how this brought prosperity and hardship to the West River region, just outside the gate of Ellsworth Air Force Base near Rapid City. The history of the U.S. Air Force is told by a succession of airplanes, from training planes dating back to the nineteen thirties to a half size mock up of a stealth bomber. The history of the base itself goes back almost that far. Work began on the Rapid City Army Air Base, as it was called then, in nineteen forty two, and in September of that year, the military runways were ready. Tech Sergeant Donald Fenton runs the twenty eighth Bomb Wing History office at Ellsworth. He says the primary mission during World War II was the training of B-17 Flying Fortress crews. You would have instructors that were teaching, and then you had the actual aircrew trainees that were here, which would have been pilots, co-pilots, navigators, gunners, and they were here to get their training. And the duration of that training could have been anywhere from thirty to possibly ninety days, and sometimes maybe even longer. It probably depended on how bad they needed replacements during the war. One of the thousands of men to go through the gates at the air base was Ken Blackshaw. Blackshaw had signed his own name on a list to become a B-17 pilot, and soon found himself training his crew in Rapid City. He spent a couple of months there in the summer of </w:t>
      </w:r>
      <w:r w:rsidRPr="00E87048">
        <w:rPr>
          <w:rFonts w:ascii="Arial" w:eastAsia="Arial" w:hAnsi="Arial" w:cs="Arial"/>
          <w:sz w:val="28"/>
          <w:szCs w:val="28"/>
        </w:rPr>
        <w:lastRenderedPageBreak/>
        <w:t xml:space="preserve">nineteen forty four. Anything that bad could happen. I want it to happen during training so that the crew would know how to react. When we got over to Germany and they were shooting at us. We didn't try for perfection. We tried to perfect how we would recover from any mistakes or any unusual conditions, and it worked out well in the long run. Much of the training at the air base meant target practice. For that, the Army needed a bombing range, and they looked to the Pine Ridge Indian Reservation for land. In nineteen forty two, the Army acquired more than four hundred thousand acres of reservation land from Oglala Sioux tribal members. Emma Featherman Sam runs the Badlands Bombing Range project, which for the last six years has been working to clean up the site. What they did was they offered the landowners, which were about two hundred and fifty at that time, the opportunity to either sell their land to the War Department, or if they didn't want to sell, they could exchange land in other parts of the reservation for the lands that they had within that bombing range area. And then if they didn't want to do either one of those, they did what they called lease condemn and they just took the land. But Featherman Sam says patriotism ran high among Native Americans during World War two. She says many men and women from Pine Ridge had enlisted in the military, and that some of the landowners that sold willingly to the army had sons and daughters serving overseas. I think for them it was an honor to give up their lands. Some people it wasn't, you know, there was a lot of people that said we didn't want to, but we we had to. In the nineteen sixties, Congress offered the lands to the original owners for repurchase. And since the early nineties, the Air Force has been working with the tribe to clean up all the unexploded bombs in the area. Featherman Sam says the cleanup process will take at least twenty years. But she also says that tribal members have benefited from working on the project. She credits the Air Force with being instrumental in helping her team with every phase of the cleanup. In fact, the air base has a long record of aiding the community in times of need. Ellsworth history Officer Donald Fenton says the first example of this came just after the war. There </w:t>
      </w:r>
      <w:r w:rsidRPr="00E87048">
        <w:rPr>
          <w:rFonts w:ascii="Arial" w:eastAsia="Arial" w:hAnsi="Arial" w:cs="Arial"/>
          <w:sz w:val="28"/>
          <w:szCs w:val="28"/>
        </w:rPr>
        <w:lastRenderedPageBreak/>
        <w:t xml:space="preserve">was an extreme blizzard in the area, and the ranchers could not get out to feed their cattle, so the air base supplied some aircraft to drop hay into the cattle to feed them. And then the records show that there was a couple other blizzards later on in the fifties that the same thing was done for, Fenton says that same spirit of cooperation was seen again during the massive flood of nineteen seventy two and the Jasper Fire in the Black Hills just last summer. For South Dakota Public Radio, I'm Joshua Welch in Rapid City. For Dakota heroes. I'm Brian Bull. Jimmy Doolittle's bombing raid over Tokyo in April of nineteen forty two involved two South Dakotans, Henry Potter of Pierre and Donald Smith of Belle Fourche. Although the damage was minor, the attack boosted American morale and dispersed the aura of Japanese invincibility. Henry Potter reflects on his part in the raid. I was very fortunate to have the opportunity to participate in the Tokyo raid, and even more fortunate to be able to be Doolittle's navigator on it. Potter lives today in Austin, Texas. Pilot Donald Smith returned to Europe and was killed in action in fall of nineteen forty two. Recently, the South Dakota Legislature issued a Senate commemoration for him, and Governor Janklow declared April eighteenth, two thousand and one as Donald Smith Day for Dakota Heroes. I'm Brian Bull. While South Dakotans fought in Europe and the Pacific, others rejected fighting for religious and philosophical reasons. Most of these conscientious objectors were Mennonites, Hutterites and Jehovah's Witnesses, whose religions taught pacifism. Most served in non-combat units, while others stayed in the U.S. to serve in other ways. South Dakota Public Radio's Emily Babcock reports. During the First World War, conscientious objectors who rejected non-combat military service were jailed, and before that, objectors had to pay large fines or find a substitute to go to battle. It wasn't until World War Two that the U.S. government developed a comprehensive policy for pacifists exemptions. In the early nineteen forties, objectors such as Glenn Goering, a Mennonite from Freeman, could choose to serve in a non-combat unit, do jail time or enter the newly formed Civilian public service, or CPS. </w:t>
      </w:r>
      <w:r w:rsidRPr="00E87048">
        <w:rPr>
          <w:rFonts w:ascii="Arial" w:eastAsia="Arial" w:hAnsi="Arial" w:cs="Arial"/>
          <w:sz w:val="28"/>
          <w:szCs w:val="28"/>
        </w:rPr>
        <w:lastRenderedPageBreak/>
        <w:t xml:space="preserve">Geering was granted conscientious objector status through the local draft board for his religious beliefs. He had to prepare a statement about why we do not want to go into the Army and. But we had to write it out and we had to be very sure about our position. The reason we objected to military service was not because of fear of being hurt, but because of our resistance to the idea of hurting someone else. Goering, like twelve thousand other conscientious objectors throughout the U.S., fulfilled his military service requirement by working at the CPS camps. These camps provided jobs in soil conservation, firefighting and construction. Goering was sent to work in a Pennsylvania mental hospital. He and his unit took care of patients in a hospital facing wartime staffing shortages, and mental hospitals in those days were quite different. The patients were there. They were custodial care and not, uh, not too much treatment in some of them. When we came in as outsiders, they really welcomed us because they needed our help. The idea that we brought into the hospital was that love is a more powerful force in dealing with personal tensions than force or violence. Workers at CPS camp number fifty seven at Hill City helped build a dam started by workers under the Civilian Conservation Corps in the nineteen thirties. The South Dakota camp, like the other CPS camps, was run by the Selective Service but operated by a coalition of churches rooted in pacifism. Historian and former CPS administrator Robert Crider says the CPS camps were a compromise between government agencies and churches. In general, there was a very affirmative evaluation of the whole program and a recognition that these men did rather significant work in some areas, as, for example, the Hill City Project. I think government people pointed with pride to the completion of that dam, which supplied the water for Rapid City. Pacifists who refused CPS camps or non-combat service were sent to prison. Jehovah witnesses were often included in this group because they each applied for a ministerial exemption rather than the traditional conscientious objector status, and were usually refused. Many conscientious objectors were physically assaulted. Banned from businesses or entire </w:t>
      </w:r>
      <w:r w:rsidRPr="00E87048">
        <w:rPr>
          <w:rFonts w:ascii="Arial" w:eastAsia="Arial" w:hAnsi="Arial" w:cs="Arial"/>
          <w:sz w:val="28"/>
          <w:szCs w:val="28"/>
        </w:rPr>
        <w:lastRenderedPageBreak/>
        <w:t xml:space="preserve">communities and called yellowbellies or cowards. But Leroy Meyer, a philosophy professor at the University of South Dakota, says the conscientious objectors position was more about taking a peaceful approach in preventing disputes rather than draft dodging. Ironically, you know, the the pacifist is always recognized as, you know, being the oddball at the time of warfare. But the pacifist has a more holistic position than advocating constant concern for the well-being of others. Even after the war, many conscientious objectors continued to advocate pacifism by becoming active in peace and justice issues in the U.S., or traveling with church groups to serve impoverished or war torn nations. For South Dakota Public Radio, I'm Emily Babcock in Vermillion. Sioux Falls had only thirty five thousand residents when the U.S. entered the war. Like most of the country, it was still feeling the effects of the Great Depression in nineteen forty one. The small, quiet community was transformed the following year with the arrival of the Army Technical Training School. South Dakota Public Radio's Janet Davison reports. The Technical Command Radio School in Sioux Falls was one of eight training stations in the country. The facilities were set up in a hurry after Pearl Harbor and the Sioux Falls unit opened in May nineteen forty two. Fred Boehm, a native of Howard, was part of the first group of students at the school in early nineteen forty two. He was an aviation cadet at Fort Bragg, North Carolina, when he washed out of the program due to depth perception problems. He asked to be sent to an aircraft armament training site, but the Army sent him back to Sioux Falls instead. He says the accommodations at the school left a lot to be desired. Well, they were kind of bad. They were old Tarpaper barracks. After being in the Deep South for two years before I got sick and went into the hospital because of all this smoke and debris from the all the coal fired stoves in the barracks. Baim was one of fifteen thousand men at the Sioux Falls School that first year. Classes were taught in three shifts around the clock because there were so many students. The courses included telegraph operation, radio repair, even gunnery. Just in case a radio operator needed to fill in for an injured gunner. </w:t>
      </w:r>
      <w:r w:rsidRPr="00E87048">
        <w:rPr>
          <w:rFonts w:ascii="Arial" w:eastAsia="Arial" w:hAnsi="Arial" w:cs="Arial"/>
          <w:sz w:val="28"/>
          <w:szCs w:val="28"/>
        </w:rPr>
        <w:lastRenderedPageBreak/>
        <w:t xml:space="preserve">Baim says there was only one thing missing from the training program at the air base here. They didn't have an airplane to give people rides to teach them anything in an airplane until later on when I when I got on the airplane, we got on a B-24 bomber at Casper, Wyoming and went through crew training there in Casper, Wyoming. As the air war in Europe intensified, the demand for radio operators increased, and before long there were more than thirty five thousand soldiers at the Sioux Falls base. Among them were two units of black soldiers and scores of Italians, Jews and members of other ethnic groups. New Jersey native Sidney Epstein, who is Jewish, was supply sergeant for the base. He says that because the Army and the nation practiced segregation at the time, the black GIS were housed in separate barracks. He says most soldiers, though, didn't experience or practice discrimination. They used to kind of laugh at my accent because I was from new Jersey. But it didn't make any difference when you were in the service. It didn't make any difference. You had a buddy. It didn't make any kind of religion or what you were. You were friends because one person had to take care of the other. I mean, it was always a buddy that you went with, and you had a lot of people that were always together. Both Bame and Epstein say Sioux Falls gave a warm welcome to the sudden influx of soldiers. People were really nice in Sioux Falls. A lot of them would come out to the base. We had what the US soldiers had here at dancing, and they would meet on the street. People would take you home to eat, or they would invite you from the base, or they'd call a chaplain and say, we want three or four people to come out to our house to eat. In fact, that's how Epstein met his future wife. Her mother invited him and a few other GI's to share the Jewish Sabbath meal with her family. One Friday evening. Judy Epstein, then Judy Koplow is a Sioux Falls native. She was twenty five years old when the training school opened, and she says it changed the city completely. The economy improved immensely. So many people got jobs at the air base. Some of the women who had never worked in their life were all of a sudden in the bookkeeping department at the air base. It was remarkable how many </w:t>
      </w:r>
      <w:r w:rsidRPr="00E87048">
        <w:rPr>
          <w:rFonts w:ascii="Arial" w:eastAsia="Arial" w:hAnsi="Arial" w:cs="Arial"/>
          <w:sz w:val="28"/>
          <w:szCs w:val="28"/>
        </w:rPr>
        <w:lastRenderedPageBreak/>
        <w:t xml:space="preserve">people you go to a dysfunction. Half your friends weren't there because they were working at the air base. Every woman who was single was dancing with joy, or had a single daughter was dancing with joy. But the economy was going great. Guns and the city opened their arms and welcomed the soldiers. While the air base had a generally positive influence on the city, there was some tragedy associated with the radio facility as well. A member of the Women's Army Corps was found murdered under the twelfth Street Bridge. A plane crashed into one of the barracks and killed twelve men, and still another plane with a Sioux Falls crew hit the Empire State Building on a flight into New York City in May nineteen forty five. The Army converted the facility into a processing center for troops being redeployed to the South Pacific after service in Europe. During its three years of operation, the Sioux Falls Army Technical Training School prepared more than forty five thousand men for service overseas in radio operations and mechanics for South Dakota Public Radio. I'm Janet Davison in Sioux Falls. For Dakota Heroes, I'm Nicole Nordby. South Dakota was more insulated from the dangers of war, particularly Enemy attack because of its location far from the east and West Coast lines. However, local citizens faced other wartime hazards. Area military bases brought the war to the prairies of the state. Gunnery ranges along the Missouri River were sites for training exercises for the B-17 Flying Fortresses, based in Sioux City. As Opal Noble of Elk Point remembers, sometimes the bombardiers miss their targets. That's when a man. One of the bombs went through his greenery. It went right through the roof and down into the grain. I suppose they had to repair it, of course. Noble says people were frightened by the sound of war so close to home. The bombs weren't actual shells, but rather practice bombs loaded with sand. However, they did carry black powder that detonated on impact, scaring people in livestock. For Dakota Heroes, I'm Nicole Nordby. More than twenty five thousand Native Americans, including many from South Dakota, served in World War Two. Many often use their native language to baffle the enemy. South Dakota Public Radio's Joshua </w:t>
      </w:r>
      <w:r w:rsidRPr="00E87048">
        <w:rPr>
          <w:rFonts w:ascii="Arial" w:eastAsia="Arial" w:hAnsi="Arial" w:cs="Arial"/>
          <w:sz w:val="28"/>
          <w:szCs w:val="28"/>
        </w:rPr>
        <w:lastRenderedPageBreak/>
        <w:t xml:space="preserve">Welsh reports. The cultural center at the Crazy Horse Memorial near Custer displays Native American artifacts dating back several centuries, from bone handled knives to a Vietnam era flak jacket. Curator Donovan Sprague shows off a succession of war memorabilia, which details the importance of bravery in the Lakota culture. He stops at a case of medals donated by a Native American veteran. Purple Heart Bronze star awarded to Ulysses Little. Sprague says that even as early as World War One, less than forty years after the Sioux defeated Custer at Little Bighorn, South Dakota's Native American population responded to the call to serve. He adds that the reason for this is deeply rooted in Lakota society, which centers around four main values bravery, generosity, respect, and wisdom. So it's only natural that that would continue on over into the American era with military service. So that extends from being a warrior in the old days and. Protecting your people and your nation to. Okay, now we're. We belong to the United States of America. So that is the country that we turn out for. And, uh, turn out they did. Uh, the Lakota came out in record numbers, uh, to serve in World War One. Twenty years later, the Lakota, along with Native Americans from across the country, served again in World War Two. Nationwide, more than twenty five thousand Native Americans served in that war. One Lakota man who served was Charles White pipe. White pipe son. Elmer says his father never called himself a Lakota code talker, but he was sometimes called on to speak Lakota over the radio. Elmer White Pipe says this system differed from that of the famous Navajo code talkers, who actually devised a system of Navajo words to correspond to English letters of the alphabet. He says the Navajo code was known as code talker one. Code talker two Involves using the Native American language, whatever it is, Cherokee, Lakota, whatever language spoken in its natural form to describe very openly what's going on. There's really no code involved. It was just a native language. White pipe says his father simply spoke Lakota with a crow Indian from Montana, and only when they thought their communications were being monitored. White pipe says most of his </w:t>
      </w:r>
      <w:r w:rsidRPr="00E87048">
        <w:rPr>
          <w:rFonts w:ascii="Arial" w:eastAsia="Arial" w:hAnsi="Arial" w:cs="Arial"/>
          <w:sz w:val="28"/>
          <w:szCs w:val="28"/>
        </w:rPr>
        <w:lastRenderedPageBreak/>
        <w:t xml:space="preserve">father's work involved sneaking onto islands in the Pacific, digging into foxholes and calling in artillery positions to ships off shore. Sometimes he'd sit for days as the foxholes filled with water. Because of this, Charles White pipe came down with jungle rot, a disease which caused his skin to slough off in the heat. Elmer White Pipe says this disease, which brought his father back from the Pacific, stayed with him his entire life. I can remember many times during the summer, on hot summer days, he'd come home and take off his boots and immediately soak them because his feet were taking on the jungle rot again. And it was a terrible, terrible thing to tolerate. But Elmer White Pipe says his father considered his service during the war just a small part of his life. Charles White Pipe came home from the war and spent most of his life working for his rural electric co-op and providing for his family. He offered the sacrifice of his life in World War Two. It wasn't required, but he. He gave a life of work and service and care to his family. And that's what I'm proud of. And I be willing to bet that the families of all the veterans who served in World War Two would say something similar to that. Thanks for coming home. Thanks for providing us a life for South Dakota Public Radio. I'm Joshua Welsh in Rapid City. For Dakota Heroes, I'm Janet Davison. State records show that one hundred and ninety seven thousand men registered for the Selective Service in South Dakota between October nineteen forty and July nineteen forty five. Not everyone who signed up was inducted, and not everyone who was inducted served, however, and that figure includes many transient farm workers from out of state. But more than sixty eight thousand South Dakotans, close to ten percent of the state's population, served in the armed forces during World War Two. That's counting more than one thousand two hundred women who volunteered for various branches of the service. Minnehaha County had the most residents in the military more than six thousand. Stanly County, however, sent more of its residents per capita to war than any other county in South Dakota. Of that county's seventeen hundred residents, two hundred and sixty or fourteen point nine percent of the population served in </w:t>
      </w:r>
      <w:r w:rsidRPr="00E87048">
        <w:rPr>
          <w:rFonts w:ascii="Arial" w:eastAsia="Arial" w:hAnsi="Arial" w:cs="Arial"/>
          <w:sz w:val="28"/>
          <w:szCs w:val="28"/>
        </w:rPr>
        <w:lastRenderedPageBreak/>
        <w:t xml:space="preserve">the Second World War. For Dakota heroes, I'm Janet Davison. For every bombing mission of the U.S. Army's fifteenth Air Force, four, out of every one hundred planes would be lost. Men would go home after thirty five missions. Half the crews were downed before their fifteenth flight, but their part in the strategic bombing campaign crippled Hitler's forces in Europe. South Dakota Public Radio's Nicole Norby reports on the experiences of one of these airmen, B-24 bomber pilot George McGovern. Long before he was a senator and long before he made a bid for the presidency, George McGovern was a student at Dakota Wesleyan in Mitchell, where he learned to fly a single engine, two seater airplane. Not long after that, when McGovern was nineteen years old, the United States entered the war. He and ten other students drove to Omaha and signed up for the Air Corps. I knew instantly that's what I was going to do be a pilot. I didn't know whether I could pass all the physicals and the mental and the psychological exams and learn how to fly well enough to become a pilot. But as fate would have it, I made it and I found myself flying the biggest airplane the Air Force then had. Which was the B-24 Liberator. McGovern was called up for active duty in February of nineteen forty three. He received over three hundred hours of training that took him to military bases all over the country. In September of nineteen forty four, McGovern joined a squadron in the four hundred and fifty fifth bomb Group of the fifteenth Air Force, based in Cerignola, Italy. His first five missions were as co-pilot and were relatively free of anti-aircraft fire or flak. You see these black explosions, and it was kind of like watching a fireworks display. It wasn't until his seventh mission over railyards, near Hitler's birthplace in Austria, that he had his first real encounter with intense enemy flak. A piece of metal the size of two fists to get almost look like that had a kind of a notch down the middle. Red hot shrapnel. It came sailing through the windshield of that plane and smashed into the bulkhead, not six inches to the right of me, and not much more than six inches to the left of my co-pilot. If it had been a little bit to the right or the left, either my head would have been missing or my co-pilots, and that plane </w:t>
      </w:r>
      <w:r w:rsidRPr="00E87048">
        <w:rPr>
          <w:rFonts w:ascii="Arial" w:eastAsia="Arial" w:hAnsi="Arial" w:cs="Arial"/>
          <w:sz w:val="28"/>
          <w:szCs w:val="28"/>
        </w:rPr>
        <w:lastRenderedPageBreak/>
        <w:t xml:space="preserve">would have gone down without a pilot. From that point on, I didn't look at Flack like it was firecrackers. I knew that was stuff that could blow an airplane up and it could kill you. During another mission over Czechoslovakia. McGovern and his crew almost didn't make it back. Their B-24, dubbed the Dakota Queen, had lost two engines and a third was beginning to fail. McGovern gave his crew the choice of bailing out as he tried to land the huge bomber on a tiny island in the Adriatic, McGovern recalls. Its airfield had a two thousand two hundred foot runway. The liberators required at least five thousand feet. As we pulled onto the final approach, I could see a hill at the far end of the runway with wreckages of planes that had overshot the runway. That focuses your mind real intensely. As we hit the ground, both the co-pilot and I got on the brakes and we rode those brakes all the way down, skidding on that runway all the way down to the end. It stopped about ten or twelve feet short of the end of the runway. By then, one of the engines was on fire, but we got out and the fire truck was there to meet us, and I remembered my guys scrambling out of that plane and kissing the ground. Literally. I never saw them do that before or since that one time. Shortly after that mission, the Army Air Forces gave McGovern the Distinguished Flying Cross for his actions that day. He was praised for his high degree of courage and piloting skill. On April twenty fifth, nineteen forty five, McGovern flew his thirty fifth and final mission just before the end of the war in Europe. McGovern was barely twenty when he started to fly. The B-24s commanded a crew of nine men at twenty one and finished the war at the age of twenty two. Let me say to you that while war is a terrible thing. I have never regretted my role in that war. I thought Hitler was a madman who was out to destroy Western civilization. He was invading one country right after another, just swallowing countries like Czechoslovakia, Hungary, Romania, France, Norway almost took over Britain. He had to be stopped. So did Mussolini. So did Tojo. And it was a victory in the long run for the forces of democracy and decency. McGovern worked for the forces of democracy as a politician serving South Dakota and the nation in the Senate </w:t>
      </w:r>
      <w:r w:rsidRPr="00E87048">
        <w:rPr>
          <w:rFonts w:ascii="Arial" w:eastAsia="Arial" w:hAnsi="Arial" w:cs="Arial"/>
          <w:sz w:val="28"/>
          <w:szCs w:val="28"/>
        </w:rPr>
        <w:lastRenderedPageBreak/>
        <w:t xml:space="preserve">for eighteen years, running for president in nineteen seventy two, and even now as America's ambassador to the U.N. Food Organization in Rome. For South Dakota Public Radio, I'm Nicole Nordby in Brookings. On July sixteen, nineteen forty five, a roaring pillar of flame, capped with a mushroom cloud, erupted over the New Mexico landscape. It foretold the end of the war and the rise of the nuclear age. E.O. Lawrence, a Nobel Prize winning physicist and South Dakota native, was there. South Dakota Public Radio's Brian Bull has the story. Lawrence is acclaimed work with Particle acceleration, and his role as director of Berkeley's Radiation Laboratory made him a natural for the Manhattan Project in the Los Alamos Laboratories. Far from his hometown of Canton, from nineteen forty two through nineteen forty five, Lawrence and other scientists such as Robert Oppenheimer, Enrico Fermi, and Leo Szilard labored to put the atomic bomb in the hands of the allies. Mike Chartock is director for planning at Lawrence Berkeley National Laboratory. He says Lawrence's contribution to the project went beyond refining uranium. You know, one of Lawrence's greatest legacies is his is his recognition as being the father of team science. People gravitated to him because he was an engaging individual. Lawrence and his colleagues work collectively with their consciences as well. According to W o Farber, professor emeritus of political science at the University of South Dakota, where Lawrence graduated from in nineteen twenty two, one of the things that has intrigued me was the concern of the scientists for the ethical aspects of developing an instrument of war that was almost beyond comprehension previously, and that could result in the killing of mass numbers of innocent civilians. Lawrence first proposed that the atomic bomb be used in a demonstration over an unpopulated area, to let axis leaders see what lay in store for them should they continue to fight against the allies. But the risk of having the bomb fail, and the deeper impression left by the destruction of a city, led him and others to concede that a bombing mission in the the Japanese mainland was necessary. On August six, nineteen forty five, two days before Lawrence's forty fourth birthday, the bomb was used </w:t>
      </w:r>
      <w:r w:rsidRPr="00E87048">
        <w:rPr>
          <w:rFonts w:ascii="Arial" w:eastAsia="Arial" w:hAnsi="Arial" w:cs="Arial"/>
          <w:sz w:val="28"/>
          <w:szCs w:val="28"/>
        </w:rPr>
        <w:lastRenderedPageBreak/>
        <w:t xml:space="preserve">against Japan. President Truman relayed the news. The world will note that the first atomic bomb was dropped on Hiroshima, a military base. Marjie Lawrence Norman remembers the reaction from her father and his colleagues after the news. All of a sudden, we heard this woman, this huge, you know, sort of yell, and we ran in and it had just been announced that the bomb had been dropped and it had worked. And they were ecstatic. And this young military aide, he just looked up and he says, Jesus Christ, it's gotten away from the scientists this time. He was just absolutely stunned with the magnitude of the whole thing. It was huge. Just really sort of, I imagine, terribly frightening. Three days later, another bomb fell on Nagasaki. Over one hundred thousand Japanese in both cities died in the immediate blasts, with more to follow from radioactivity. Japan surrendered on August fourteen, bringing an end to World War Two. There is another form of fallout that happened between Lawrence and Oppenheimer over the necessity of using the A-bomb on civilians. Marjie Lawrence Norman. Dad stuck to the concept that it was horrible, but it was necessary, and I think that seems to be the split that Oppenheimer just simply couldn't deal with what had happened. And that created a rift between the two of them, who had always been best friends. Oppenheimer was best man at my parents wedding. Lawrence Norman isn't sure if Oppenheimer and her father ever made up, but knew that in his later years, Lawrence worked to get international consensus on suspending A-bomb testing before he died from colitis in nineteen fifty eight. Lawrence was a US delegate at the Geneva conference on the issue. Even as his health failed him. The would be pre-med student from Canton strived to keep mankind safe and rational within the new age of nuclear technology. He helped create for South Dakota Public Radio. I'm Brian Bull in Vermillion. For Dakota heroes, I'm Joshua Welsh. Of all the new weapons to be developed during the course of World War Two, one of the strangest was made by the Japanese. It made use of an incendiary bomb attached to a large balloon, which was then released and carried by the jet stream over the Pacific Ocean to America. Dan Bross </w:t>
      </w:r>
      <w:r w:rsidRPr="00E87048">
        <w:rPr>
          <w:rFonts w:ascii="Arial" w:eastAsia="Arial" w:hAnsi="Arial" w:cs="Arial"/>
          <w:sz w:val="28"/>
          <w:szCs w:val="28"/>
        </w:rPr>
        <w:lastRenderedPageBreak/>
        <w:t xml:space="preserve">works at the South Dakota State Historical Society, where one of the nine balloon bombs to come down in South Dakota is on display. The Japanese. They really wanted to have a weapon that would make it to the United States because they had no way to get their planes here. So they made these to kind of give the Japanese civilians a little morale and try to take away morale from the U.S. citizens. But bro says for the most part, the bombs were unsuccessful. Of the three hundred bombs to make it to the U.S., only one resulted in any deaths. A bomb in Oregon exploded over the forest and killed six picnickers. None of the nine bombs to make it to South Dakota caused any serious damage. Four Dakota heroes. I'm Joshua Welsh. On May eight, nineteen forty five, with the Third Reich a crumbling ruin and the Führer dead from a self-inflicted gunshot, Germany surrendered to Allied forces. Italy's leader, Benito Mussolini, was killed weeks earlier, his body strung up and mutilated by his own people. And the great Japanese cities of Nagasaki and Hiroshima were left smoldering heaps by the force of the atomic bomb. The Second World War ended as dramatically as it had started, as South Dakota Public Radio's Brian Bull reports, it was time for celebration and remembrance. My fellow Americans, Supreme Allied Commander general MacArthur and allied representatives on the battleship Missouri in Tokyo Bay, Japanese dignitaries formally surrendered in a brief and quiet ceremony on September second before a column of allied commanders, President Truman relayed the news. The Japanese have just officially laid down their arms. They have signed terms of unconditional surrender. A polynomial of elk points remembers driving back from a funeral in Spink when she heard the radio announcement. It's over. The war is over. And here was this one car behind us, and we had to get a word to him. And I just put my arms out the window and went like that. And they knew something was wrong. And they came up and rode alongside of us, and we said, the war is over. That was a great day. noble recalls. Her family encouraged her to celebrate at a dance in Beresford, but to avoid Sioux City that weekend over in the Pacific, W o Farber of </w:t>
      </w:r>
      <w:r w:rsidRPr="00E87048">
        <w:rPr>
          <w:rFonts w:ascii="Arial" w:eastAsia="Arial" w:hAnsi="Arial" w:cs="Arial"/>
          <w:sz w:val="28"/>
          <w:szCs w:val="28"/>
        </w:rPr>
        <w:lastRenderedPageBreak/>
        <w:t xml:space="preserve">Vermillion was stationed in Guam as a military historian. His recollection of the victory celebration is a bit reserved. Well, everyone just got out. I'm afraid a good many may have taken a drink or two at the time, and in Europe there were still GIS counting up their service points to see when they could return to the U.S.. Tom Burns of North Sioux City recalls that his late uncle, Robert Burns, was with the one hundred and first Airborne Division in the German Alps. When the news reached them, they were in Berchtesgaden. They were big involved in capturing Hermann Göring's art collection, and so they. The fellows were finding all the wine and champagne they could find and drinking and enjoying themselves. The war was over. It was a very good place to celebrate. Burns remembers his uncle's plans. Once he made it back to South Dakota. First thing he did was he borrowed a car and drove up to winter to see his girlfriend, whom he married and had six children with. He just wanted to get home and start his life like every other guy did, like the rest of the nation. South Dakotans danced, cheered, partied, and reunited with loved ones and friends. But even in the midst of celebration, there were still tragedies. Opal Noble relates the story of a local judge's son who was freed from a Japanese prisoner of war camp and was coming back on a transport with other Americans. This boy was on the boat, the Red cross boat, but the Red cross hadn't been put on. And then the flyers up above our men thought that that was the enemy. That wasn't us, you know. So then they dropped a bomb and it. It just killed everybody on that boat. It was really sad. We felt so bad. Even today, there are people waiting to know of a spouse, friend or a relative listed as missing in action from the war years. One of them, Louise Evans, heard from Pentagon officials that a C-46 transport plane that was co-piloted by her brother in law, Herb Evans of Rapid City was recently discovered in the Himalayas by Chinese officials. We thought it was a miracle because, you know, it's been over fifty years. All we ever heard was that his plane was missing and that they had run out of fuel. Evans is ninety one years old and has spent fifty seven of those years wondering what happened. She hopes an </w:t>
      </w:r>
      <w:r w:rsidRPr="00E87048">
        <w:rPr>
          <w:rFonts w:ascii="Arial" w:eastAsia="Arial" w:hAnsi="Arial" w:cs="Arial"/>
          <w:sz w:val="28"/>
          <w:szCs w:val="28"/>
        </w:rPr>
        <w:lastRenderedPageBreak/>
        <w:t xml:space="preserve">investigation may turn up personal effects of her brother in law and relieve some of the suffering the family has endured since his disappearance in nineteen forty four. His mother was particularly perturbed. She just about had a nervous breakdown because of it. She always thought that when anybody came to the door that it would be some news of herb or herb. The story of World War II has been retold in movies, books, documentaries, and television programs. Still, many veterans wonder if their participation will be acknowledged by future generations. In an interview from February ninth, two thousand and one, Bill Ratigan of Vermillion spoke of the importance of having a national and local World War Two monument, noting that monuments exist already for Korean and Vietnam War veterans. We were the largest contingent of people ever to fight for this country, and as of now, we don't have a monument in Washington. My comrades in arms are passing away pretty fast. You know, they tell us a thousand a day of them are dying. And as a result of that, they're never going to see them or never know that it's there. That hurts a little bit, but I think they'll get her done and it'll be wonderful. I hope I live long enough to see the monument in Washington and the one up here. A few weeks later, Bill Rhatigan died at his home. He was seventy five. But for his surviving colleagues, there is now a World War Two monument standing in the state capitol. Planners hope it will suitably honor the sixty eight thousand South Dakotans who served their country during one of the most epic struggles in history. For South Dakota Public Radio, I'm Brian Bull in Vermillion. Last year, fifty World War Two vets came to Pierre to choose from thirteen designs for the state memorial. The vote came in for Lee Luning and Cheri Trebes. Sculpture that honors all South Dakotans who fought in the war, including female volunteers, Native Americans and the artists fathers. South Dakota Public Radio's Susan Lehrman reports. Luning and Treeby have been sculpting partners for ten years. Luning is a half time conservation officer, and Pierre and he and Treeby co-own bad River artworks in Aberdeen. Luning says they didn't think about submitting a design when they first heard of the </w:t>
      </w:r>
      <w:r w:rsidRPr="00E87048">
        <w:rPr>
          <w:rFonts w:ascii="Arial" w:eastAsia="Arial" w:hAnsi="Arial" w:cs="Arial"/>
          <w:sz w:val="28"/>
          <w:szCs w:val="28"/>
        </w:rPr>
        <w:lastRenderedPageBreak/>
        <w:t xml:space="preserve">project. Halfway through the period were available for submittal of the pieces. I said, my dad did sixty five invasions as a boatswain's mate on a landing craft, hauling Marines to beaches and Iwo Jima and Tarawa and and had two of those boats shot out from under him. And, you know, he hauled the wounded Marines back to the transport medical ship that he was stationed on. I said he really went through a lot, and he's still alive. And I said, wouldn't it be neat if I could do a tribute to my dad? The memorial consists of six bronze statues, each representing the service branches South Dakotans fought in. The figures are between six and seven feet tall and weigh nearly two tons apiece. The tallest figure is a marine from the South Pacific Theater. To his right is a woman volunteer nurse representing the WACs waves and spars. She's using her left arm to support the sailor next to her. He represents the Navy and all wounded who received Purple Hearts. Next to him is a fighter pilot representing the Air Corps. To the pilot's left is a figure representing the Coast Guard and Merchant Marines who served in the North Atlantic and Pacific. The final sculpture is a Native American army GI from the European theater. Each sculpture is saluting the American flag placed in a granite slab that's inscribed. Why they fought for flag, for country, for all of us. Lee leuning their thinking about why they fought. They just stepped from battle. The marine is. Breeches are tore. His ammo belts are empty. Their flaps are open. This is a make believe scene. But they all have gathered in the same area in a semi-circle. Not on parade, not in uniform. It's about their emotions at the time. And they're looking up the flag. Contemplate. That's the piece it's about. They fought for us. Sculptures are full of details, down to the manufacturer's name carved into the GI's rifle. Lee Leuning says for every item on the sculptures, there were hours of research. The National Archives, peers, National Guard Museum, the State Historical Society and the State Library all supplied the artists with materials. Some veterans even lent artifacts to the artists to help ensure accuracy, like the former Air Corps pilot and his flight suit with cut sleeves. Then a wonderful story about why the sleeves were cut happened </w:t>
      </w:r>
      <w:r w:rsidRPr="00E87048">
        <w:rPr>
          <w:rFonts w:ascii="Arial" w:eastAsia="Arial" w:hAnsi="Arial" w:cs="Arial"/>
          <w:sz w:val="28"/>
          <w:szCs w:val="28"/>
        </w:rPr>
        <w:lastRenderedPageBreak/>
        <w:t xml:space="preserve">when their plane had a hole knocked through it and he was gunner and a radio man. He had to tie the radio line back together. The wire and this air rushing through it, twenty five thousand feet, and his fingers froze up or he couldn't get his electric gloves back on. So he had to use his knees to hold his knife and cut two holes in his sleeve so he could get the plug ins using his teeth. And here it is. And that's what we use to pose the soldiers clothing in the facial details in three sculptures come from the artists families. Sherry tribe's father was a tank commander in the battle of the bulge and helped liberate several concentration camps. He died when Sherry was in high school, but Luning says he's reflected in one of the sculptures. Luning sun, an Air Force fighter pilot instructor, posed for the Air Corps sculpture. Luning says that there are very few photographs of Coast Guard merchant Marines. So his father posed for the face of that piece. I mean, he's seventy eight now, but the bones and the orbits around the eyes, the chin, those all those things don't change. So I sat down and I sculpted off his face to get the right shape. Then it was the time I got all these stories that you never heard about. But now, towards the end of his his time with us, he. Now they come out. So that was really a healing experience, I think, for him and a time for us to really connect. So there's a lot more than just his face in that piece. There's some of his emotions and some of those things he went through are, are sitting right in there with that bronze. Lee Luning and Sherry Treeby completed the statues in a year. Luning says artists usually allow one year for one life sized bronze piece. The sculptors also created the statues at nearly half the normal cost, donating much of their time and materials because they felt so strongly about honoring the state's World War Two veterans. For South Dakota Public Radio, I'm Susan Lehrman in Pierre. Here. It is May nineteen forty five. My father is in Paris, and he writes that the electric signs that have been dark are now lit. The arc de Triomphe is bathed in light and searchlights are carving a huge V into the sky. The war is over. It is estimated between fifty and sixty million people died in World War Two. Four hundred and eight thousand of them Americans. Sixteen hundred </w:t>
      </w:r>
      <w:r w:rsidRPr="00E87048">
        <w:rPr>
          <w:rFonts w:ascii="Arial" w:eastAsia="Arial" w:hAnsi="Arial" w:cs="Arial"/>
          <w:sz w:val="28"/>
          <w:szCs w:val="28"/>
        </w:rPr>
        <w:lastRenderedPageBreak/>
        <w:t>South Dakotans officially listed as killed in action. My father was lucky. He made it back, and within nine months he was married and starting a family. His testament to rebirth and regeneration and in the words of writer Mark Halperin, rising from such darkness to such light, moved by the resurrection of a shattered world. You've been listening to Dakota Heroes. I'm Tom Dempster. Dakota heroes is a production of South Dakota Public Radio. Feature producers are Emily Babcock, Brian Bull, Janet Davison, Susan Lehrman, Nicole Norby, and Joshua Welsh. Incidental music was provided by jazz director Jim Clark and classical music director Owen DeYoung. The producers would like to thank the South Dakota Historical Society, the University of South Dakota, the Siouxland Heritage Museum, and the many veterans, historians, and citizens of South Dakota for sharing their resources and information during the research of this program. Archival radio footage was provided with the gracious permission of Earth Station one dot com. Programming consultant is Matt Wiesner. Executive director is Terry Harris. Program producer is Brian Bull. You've been listening to Dakota Heroes on South Dakota Public Radio. I'm Tom Dempster.</w:t>
      </w:r>
    </w:p>
    <w:p w14:paraId="4D714916" w14:textId="55CB7C02" w:rsidR="00D8632D" w:rsidRPr="00E87048" w:rsidRDefault="00D8632D" w:rsidP="00E87048">
      <w:pPr>
        <w:spacing w:after="150" w:line="360" w:lineRule="auto"/>
        <w:rPr>
          <w:sz w:val="28"/>
          <w:szCs w:val="28"/>
        </w:rPr>
      </w:pPr>
      <w:r>
        <w:rPr>
          <w:rFonts w:ascii="Arial" w:eastAsia="Arial" w:hAnsi="Arial" w:cs="Arial"/>
          <w:sz w:val="28"/>
          <w:szCs w:val="28"/>
        </w:rPr>
        <w:t>AI Transcription</w:t>
      </w:r>
    </w:p>
    <w:sectPr w:rsidR="00D8632D" w:rsidRPr="00E87048">
      <w:headerReference w:type="even" r:id="rId7"/>
      <w:headerReference w:type="default" r:id="rId8"/>
      <w:footerReference w:type="even" r:id="rId9"/>
      <w:footerReference w:type="default" r:id="rId10"/>
      <w:headerReference w:type="first" r:id="rId11"/>
      <w:footerReference w:type="first" r:id="rId12"/>
      <w:type w:val="continuous"/>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1B59" w14:textId="77777777" w:rsidR="004B7D6B" w:rsidRDefault="004B7D6B" w:rsidP="00E87048">
      <w:r>
        <w:separator/>
      </w:r>
    </w:p>
  </w:endnote>
  <w:endnote w:type="continuationSeparator" w:id="0">
    <w:p w14:paraId="5582F9EB" w14:textId="77777777" w:rsidR="004B7D6B" w:rsidRDefault="004B7D6B" w:rsidP="00E8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14CC" w14:textId="765C5109" w:rsidR="00E87048" w:rsidRDefault="00E87048">
    <w:pPr>
      <w:pStyle w:val="Footer"/>
    </w:pPr>
    <w:r>
      <w:rPr>
        <w:noProof/>
      </w:rPr>
      <mc:AlternateContent>
        <mc:Choice Requires="wps">
          <w:drawing>
            <wp:anchor distT="0" distB="0" distL="0" distR="0" simplePos="0" relativeHeight="251662336" behindDoc="0" locked="0" layoutInCell="1" allowOverlap="1" wp14:anchorId="4E9DC8A5" wp14:editId="7E0936BA">
              <wp:simplePos x="635" y="635"/>
              <wp:positionH relativeFrom="page">
                <wp:align>center</wp:align>
              </wp:positionH>
              <wp:positionV relativeFrom="page">
                <wp:align>bottom</wp:align>
              </wp:positionV>
              <wp:extent cx="1741170" cy="376555"/>
              <wp:effectExtent l="0" t="0" r="11430" b="0"/>
              <wp:wrapNone/>
              <wp:docPr id="735248613"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43B0B9D8" w14:textId="6DD66C42"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DC8A5" id="_x0000_t202" coordsize="21600,21600" o:spt="202" path="m,l,21600r21600,l21600,xe">
              <v:stroke joinstyle="miter"/>
              <v:path gradientshapeok="t" o:connecttype="rect"/>
            </v:shapetype>
            <v:shape id="Text Box 5" o:spid="_x0000_s1028" type="#_x0000_t202" alt="Approved for Public Release" style="position:absolute;margin-left:0;margin-top:0;width:137.1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7DwIAAB0EAAAOAAAAZHJzL2Uyb0RvYy54bWysU8Fu2zAMvQ/YPwi6L7azpem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" filled="f" stroked="f">
              <v:fill o:detectmouseclick="t"/>
              <v:textbox style="mso-fit-shape-to-text:t" inset="0,0,0,15pt">
                <w:txbxContent>
                  <w:p w14:paraId="43B0B9D8" w14:textId="6DD66C42"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6438" w14:textId="14511C9C" w:rsidR="00E87048" w:rsidRDefault="00E87048">
    <w:pPr>
      <w:pStyle w:val="Footer"/>
    </w:pPr>
    <w:r>
      <w:rPr>
        <w:noProof/>
      </w:rPr>
      <mc:AlternateContent>
        <mc:Choice Requires="wps">
          <w:drawing>
            <wp:anchor distT="0" distB="0" distL="0" distR="0" simplePos="0" relativeHeight="251663360" behindDoc="0" locked="0" layoutInCell="1" allowOverlap="1" wp14:anchorId="06C3538F" wp14:editId="56434741">
              <wp:simplePos x="685800" y="10096500"/>
              <wp:positionH relativeFrom="page">
                <wp:align>center</wp:align>
              </wp:positionH>
              <wp:positionV relativeFrom="page">
                <wp:align>bottom</wp:align>
              </wp:positionV>
              <wp:extent cx="1741170" cy="376555"/>
              <wp:effectExtent l="0" t="0" r="11430" b="0"/>
              <wp:wrapNone/>
              <wp:docPr id="163127263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7FA250DB" w14:textId="1104DC5F"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3538F" id="_x0000_t202" coordsize="21600,21600" o:spt="202" path="m,l,21600r21600,l21600,xe">
              <v:stroke joinstyle="miter"/>
              <v:path gradientshapeok="t" o:connecttype="rect"/>
            </v:shapetype>
            <v:shape id="Text Box 6" o:spid="_x0000_s1029" type="#_x0000_t202" alt="Approved for Public Release" style="position:absolute;margin-left:0;margin-top:0;width:137.1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" filled="f" stroked="f">
              <v:fill o:detectmouseclick="t"/>
              <v:textbox style="mso-fit-shape-to-text:t" inset="0,0,0,15pt">
                <w:txbxContent>
                  <w:p w14:paraId="7FA250DB" w14:textId="1104DC5F"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5279" w14:textId="3203640D" w:rsidR="00E87048" w:rsidRDefault="00E87048">
    <w:pPr>
      <w:pStyle w:val="Footer"/>
    </w:pPr>
    <w:r>
      <w:rPr>
        <w:noProof/>
      </w:rPr>
      <mc:AlternateContent>
        <mc:Choice Requires="wps">
          <w:drawing>
            <wp:anchor distT="0" distB="0" distL="0" distR="0" simplePos="0" relativeHeight="251661312" behindDoc="0" locked="0" layoutInCell="1" allowOverlap="1" wp14:anchorId="47220211" wp14:editId="77882E3E">
              <wp:simplePos x="635" y="635"/>
              <wp:positionH relativeFrom="page">
                <wp:align>center</wp:align>
              </wp:positionH>
              <wp:positionV relativeFrom="page">
                <wp:align>bottom</wp:align>
              </wp:positionV>
              <wp:extent cx="1741170" cy="376555"/>
              <wp:effectExtent l="0" t="0" r="11430" b="0"/>
              <wp:wrapNone/>
              <wp:docPr id="132347105"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3BA4DC0A" w14:textId="3E9A2CD2"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20211" id="_x0000_t202" coordsize="21600,21600" o:spt="202" path="m,l,21600r21600,l21600,xe">
              <v:stroke joinstyle="miter"/>
              <v:path gradientshapeok="t" o:connecttype="rect"/>
            </v:shapetype>
            <v:shape id="Text Box 4" o:spid="_x0000_s1031" type="#_x0000_t202" alt="Approved for Public Release" style="position:absolute;margin-left:0;margin-top:0;width:137.1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" filled="f" stroked="f">
              <v:fill o:detectmouseclick="t"/>
              <v:textbox style="mso-fit-shape-to-text:t" inset="0,0,0,15pt">
                <w:txbxContent>
                  <w:p w14:paraId="3BA4DC0A" w14:textId="3E9A2CD2"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7D91" w14:textId="77777777" w:rsidR="004B7D6B" w:rsidRDefault="004B7D6B" w:rsidP="00E87048">
      <w:r>
        <w:separator/>
      </w:r>
    </w:p>
  </w:footnote>
  <w:footnote w:type="continuationSeparator" w:id="0">
    <w:p w14:paraId="7FABA3BB" w14:textId="77777777" w:rsidR="004B7D6B" w:rsidRDefault="004B7D6B" w:rsidP="00E8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2896" w14:textId="726440D9" w:rsidR="00E87048" w:rsidRDefault="00E87048">
    <w:pPr>
      <w:pStyle w:val="Header"/>
    </w:pPr>
    <w:r>
      <w:rPr>
        <w:noProof/>
      </w:rPr>
      <mc:AlternateContent>
        <mc:Choice Requires="wps">
          <w:drawing>
            <wp:anchor distT="0" distB="0" distL="0" distR="0" simplePos="0" relativeHeight="251659264" behindDoc="0" locked="0" layoutInCell="1" allowOverlap="1" wp14:anchorId="0B18C32A" wp14:editId="3B28D816">
              <wp:simplePos x="635" y="635"/>
              <wp:positionH relativeFrom="page">
                <wp:align>center</wp:align>
              </wp:positionH>
              <wp:positionV relativeFrom="page">
                <wp:align>top</wp:align>
              </wp:positionV>
              <wp:extent cx="1741170" cy="376555"/>
              <wp:effectExtent l="0" t="0" r="11430" b="4445"/>
              <wp:wrapNone/>
              <wp:docPr id="78699505"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441C1B7D" w14:textId="0557623B"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8C32A" id="_x0000_t202" coordsize="21600,21600" o:spt="202" path="m,l,21600r21600,l21600,xe">
              <v:stroke joinstyle="miter"/>
              <v:path gradientshapeok="t" o:connecttype="rect"/>
            </v:shapetype>
            <v:shape id="Text Box 2" o:spid="_x0000_s1026" type="#_x0000_t202" alt="Approved for Public Release" style="position:absolute;margin-left:0;margin-top:0;width:137.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" filled="f" stroked="f">
              <v:fill o:detectmouseclick="t"/>
              <v:textbox style="mso-fit-shape-to-text:t" inset="0,15pt,0,0">
                <w:txbxContent>
                  <w:p w14:paraId="441C1B7D" w14:textId="0557623B"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86F8" w14:textId="18F7BBB5" w:rsidR="00E87048" w:rsidRDefault="00E87048">
    <w:pPr>
      <w:pStyle w:val="Header"/>
    </w:pPr>
    <w:r>
      <w:rPr>
        <w:noProof/>
      </w:rPr>
      <mc:AlternateContent>
        <mc:Choice Requires="wps">
          <w:drawing>
            <wp:anchor distT="0" distB="0" distL="0" distR="0" simplePos="0" relativeHeight="251660288" behindDoc="0" locked="0" layoutInCell="1" allowOverlap="1" wp14:anchorId="72E8D15D" wp14:editId="53319175">
              <wp:simplePos x="685800" y="449580"/>
              <wp:positionH relativeFrom="page">
                <wp:align>center</wp:align>
              </wp:positionH>
              <wp:positionV relativeFrom="page">
                <wp:align>top</wp:align>
              </wp:positionV>
              <wp:extent cx="1741170" cy="376555"/>
              <wp:effectExtent l="0" t="0" r="11430" b="4445"/>
              <wp:wrapNone/>
              <wp:docPr id="206935969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614F67B6" w14:textId="3E4A8E8E"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E8D15D" id="_x0000_t202" coordsize="21600,21600" o:spt="202" path="m,l,21600r21600,l21600,xe">
              <v:stroke joinstyle="miter"/>
              <v:path gradientshapeok="t" o:connecttype="rect"/>
            </v:shapetype>
            <v:shape id="Text Box 3" o:spid="_x0000_s1027" type="#_x0000_t202" alt="Approved for Public Release" style="position:absolute;margin-left:0;margin-top:0;width:137.1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" filled="f" stroked="f">
              <v:fill o:detectmouseclick="t"/>
              <v:textbox style="mso-fit-shape-to-text:t" inset="0,15pt,0,0">
                <w:txbxContent>
                  <w:p w14:paraId="614F67B6" w14:textId="3E4A8E8E"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FB46" w14:textId="3E149FAB" w:rsidR="00E87048" w:rsidRDefault="00E87048">
    <w:pPr>
      <w:pStyle w:val="Header"/>
    </w:pPr>
    <w:r>
      <w:rPr>
        <w:noProof/>
      </w:rPr>
      <mc:AlternateContent>
        <mc:Choice Requires="wps">
          <w:drawing>
            <wp:anchor distT="0" distB="0" distL="0" distR="0" simplePos="0" relativeHeight="251658240" behindDoc="0" locked="0" layoutInCell="1" allowOverlap="1" wp14:anchorId="383E44C1" wp14:editId="79C85F34">
              <wp:simplePos x="635" y="635"/>
              <wp:positionH relativeFrom="page">
                <wp:align>center</wp:align>
              </wp:positionH>
              <wp:positionV relativeFrom="page">
                <wp:align>top</wp:align>
              </wp:positionV>
              <wp:extent cx="1741170" cy="376555"/>
              <wp:effectExtent l="0" t="0" r="11430" b="4445"/>
              <wp:wrapNone/>
              <wp:docPr id="83597772"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2CC7317E" w14:textId="70C28BE8"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E44C1" id="_x0000_t202" coordsize="21600,21600" o:spt="202" path="m,l,21600r21600,l21600,xe">
              <v:stroke joinstyle="miter"/>
              <v:path gradientshapeok="t" o:connecttype="rect"/>
            </v:shapetype>
            <v:shape id="Text Box 1" o:spid="_x0000_s1030" type="#_x0000_t202" alt="Approved for Public Release" style="position:absolute;margin-left:0;margin-top:0;width:137.1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" filled="f" stroked="f">
              <v:fill o:detectmouseclick="t"/>
              <v:textbox style="mso-fit-shape-to-text:t" inset="0,15pt,0,0">
                <w:txbxContent>
                  <w:p w14:paraId="2CC7317E" w14:textId="70C28BE8" w:rsidR="00E87048" w:rsidRPr="00E87048" w:rsidRDefault="00E87048" w:rsidP="00E87048">
                    <w:pPr>
                      <w:rPr>
                        <w:rFonts w:ascii="Calibri" w:eastAsia="Calibri" w:hAnsi="Calibri" w:cs="Calibri"/>
                        <w:noProof/>
                        <w:color w:val="000000"/>
                        <w:sz w:val="24"/>
                        <w:szCs w:val="24"/>
                      </w:rPr>
                    </w:pPr>
                    <w:r w:rsidRPr="00E8704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84FF3"/>
    <w:multiLevelType w:val="hybridMultilevel"/>
    <w:tmpl w:val="E1FE53B2"/>
    <w:lvl w:ilvl="0" w:tplc="52A4EB38">
      <w:start w:val="1"/>
      <w:numFmt w:val="bullet"/>
      <w:lvlText w:val="●"/>
      <w:lvlJc w:val="left"/>
      <w:pPr>
        <w:ind w:left="720" w:hanging="360"/>
      </w:pPr>
    </w:lvl>
    <w:lvl w:ilvl="1" w:tplc="7110E3F0">
      <w:start w:val="1"/>
      <w:numFmt w:val="bullet"/>
      <w:lvlText w:val="○"/>
      <w:lvlJc w:val="left"/>
      <w:pPr>
        <w:ind w:left="1440" w:hanging="360"/>
      </w:pPr>
    </w:lvl>
    <w:lvl w:ilvl="2" w:tplc="09A2F6C2">
      <w:start w:val="1"/>
      <w:numFmt w:val="bullet"/>
      <w:lvlText w:val="■"/>
      <w:lvlJc w:val="left"/>
      <w:pPr>
        <w:ind w:left="2160" w:hanging="360"/>
      </w:pPr>
    </w:lvl>
    <w:lvl w:ilvl="3" w:tplc="2820BF22">
      <w:start w:val="1"/>
      <w:numFmt w:val="bullet"/>
      <w:lvlText w:val="●"/>
      <w:lvlJc w:val="left"/>
      <w:pPr>
        <w:ind w:left="2880" w:hanging="360"/>
      </w:pPr>
    </w:lvl>
    <w:lvl w:ilvl="4" w:tplc="2ADEE162">
      <w:start w:val="1"/>
      <w:numFmt w:val="bullet"/>
      <w:lvlText w:val="○"/>
      <w:lvlJc w:val="left"/>
      <w:pPr>
        <w:ind w:left="3600" w:hanging="360"/>
      </w:pPr>
    </w:lvl>
    <w:lvl w:ilvl="5" w:tplc="005644A6">
      <w:start w:val="1"/>
      <w:numFmt w:val="bullet"/>
      <w:lvlText w:val="■"/>
      <w:lvlJc w:val="left"/>
      <w:pPr>
        <w:ind w:left="4320" w:hanging="360"/>
      </w:pPr>
    </w:lvl>
    <w:lvl w:ilvl="6" w:tplc="EDAC926E">
      <w:start w:val="1"/>
      <w:numFmt w:val="bullet"/>
      <w:lvlText w:val="●"/>
      <w:lvlJc w:val="left"/>
      <w:pPr>
        <w:ind w:left="5040" w:hanging="360"/>
      </w:pPr>
    </w:lvl>
    <w:lvl w:ilvl="7" w:tplc="2312D0CA">
      <w:start w:val="1"/>
      <w:numFmt w:val="bullet"/>
      <w:lvlText w:val="●"/>
      <w:lvlJc w:val="left"/>
      <w:pPr>
        <w:ind w:left="5760" w:hanging="360"/>
      </w:pPr>
    </w:lvl>
    <w:lvl w:ilvl="8" w:tplc="7F3ED546">
      <w:start w:val="1"/>
      <w:numFmt w:val="bullet"/>
      <w:lvlText w:val="●"/>
      <w:lvlJc w:val="left"/>
      <w:pPr>
        <w:ind w:left="6480" w:hanging="360"/>
      </w:pPr>
    </w:lvl>
  </w:abstractNum>
  <w:num w:numId="1" w16cid:durableId="145246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4F"/>
    <w:rsid w:val="004B7D6B"/>
    <w:rsid w:val="009E1168"/>
    <w:rsid w:val="00A42F4F"/>
    <w:rsid w:val="00D8632D"/>
    <w:rsid w:val="00E8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03DD"/>
  <w15:docId w15:val="{DEE7AB31-AD2C-400A-ADAA-A2C4D5AE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87048"/>
    <w:pPr>
      <w:tabs>
        <w:tab w:val="center" w:pos="4680"/>
        <w:tab w:val="right" w:pos="9360"/>
      </w:tabs>
    </w:pPr>
  </w:style>
  <w:style w:type="character" w:customStyle="1" w:styleId="HeaderChar">
    <w:name w:val="Header Char"/>
    <w:basedOn w:val="DefaultParagraphFont"/>
    <w:link w:val="Header"/>
    <w:uiPriority w:val="99"/>
    <w:rsid w:val="00E87048"/>
  </w:style>
  <w:style w:type="paragraph" w:styleId="Footer">
    <w:name w:val="footer"/>
    <w:basedOn w:val="Normal"/>
    <w:link w:val="FooterChar"/>
    <w:uiPriority w:val="99"/>
    <w:unhideWhenUsed/>
    <w:rsid w:val="00E87048"/>
    <w:pPr>
      <w:tabs>
        <w:tab w:val="center" w:pos="4680"/>
        <w:tab w:val="right" w:pos="9360"/>
      </w:tabs>
    </w:pPr>
  </w:style>
  <w:style w:type="character" w:customStyle="1" w:styleId="FooterChar">
    <w:name w:val="Footer Char"/>
    <w:basedOn w:val="DefaultParagraphFont"/>
    <w:link w:val="Footer"/>
    <w:uiPriority w:val="99"/>
    <w:rsid w:val="00E87048"/>
  </w:style>
  <w:style w:type="paragraph" w:styleId="Revision">
    <w:name w:val="Revision"/>
    <w:hidden/>
    <w:uiPriority w:val="99"/>
    <w:semiHidden/>
    <w:rsid w:val="00E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8336</Words>
  <Characters>47517</Characters>
  <Application>Microsoft Office Word</Application>
  <DocSecurity>0</DocSecurity>
  <Lines>395</Lines>
  <Paragraphs>111</Paragraphs>
  <ScaleCrop>false</ScaleCrop>
  <Company>State of South Dakota</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Dakota Heroes Radio Program</dc:title>
  <dc:subject>Dakota Heroes Radio Program Transcription</dc:subject>
  <dc:creator>Tom Dempster</dc:creator>
  <cp:keywords>South Dakota</cp:keywords>
  <cp:lastModifiedBy>Osborne, Kent  (SDPB)</cp:lastModifiedBy>
  <cp:revision>3</cp:revision>
  <dcterms:created xsi:type="dcterms:W3CDTF">2026-05-07T12:49:00Z</dcterms:created>
  <dcterms:modified xsi:type="dcterms:W3CDTF">2026-05-07T12:50:00Z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4fb99cc,4b0dbf1,7b57ec4a</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7e374e1,2bd300e5,613b3ebd</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2026-05-07T12:45:52Z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acf2304f-5ff5-4af8-933d-960640183338</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