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F97CA88" w14:textId="551297F0" w:rsidR="00212EE2" w:rsidRDefault="00C17E0F" w:rsidP="00B668F7">
      <w:pPr>
        <w:spacing w:before="240" w:after="0" w:line="240" w:lineRule="auto"/>
        <w:rPr>
          <w:rFonts w:ascii="Arial" w:eastAsia="Times New Roman" w:hAnsi="Arial" w:cs="Arial"/>
          <w:b/>
          <w:bCs/>
          <w:color w:val="000000"/>
          <w:kern w:val="0"/>
          <w14:ligatures w14:val="none"/>
        </w:rPr>
      </w:pPr>
      <w:r>
        <w:rPr>
          <w:rFonts w:ascii="Arial" w:eastAsia="Times New Roman" w:hAnsi="Arial" w:cs="Arial"/>
          <w:noProof/>
          <w:color w:val="000000"/>
          <w:kern w:val="0"/>
        </w:rPr>
        <w:drawing>
          <wp:anchor distT="0" distB="0" distL="114300" distR="114300" simplePos="0" relativeHeight="251659264" behindDoc="0" locked="0" layoutInCell="1" allowOverlap="1" wp14:anchorId="269E01A9" wp14:editId="794D1802">
            <wp:simplePos x="0" y="0"/>
            <wp:positionH relativeFrom="margin">
              <wp:align>right</wp:align>
            </wp:positionH>
            <wp:positionV relativeFrom="margin">
              <wp:posOffset>160020</wp:posOffset>
            </wp:positionV>
            <wp:extent cx="2143125" cy="988695"/>
            <wp:effectExtent l="0" t="0" r="9525" b="0"/>
            <wp:wrapSquare wrapText="bothSides"/>
            <wp:docPr id="92958261" name="Picture 2" descr="A picture containing font, graphics, graphic design, 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2958261" name="Picture 2" descr="A picture containing font, graphics, graphic design, text&#10;&#10;Description automatically generated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43125" cy="9886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212EE2">
        <w:rPr>
          <w:rFonts w:ascii="Arial" w:eastAsia="Times New Roman" w:hAnsi="Arial" w:cs="Arial"/>
          <w:b/>
          <w:bCs/>
          <w:noProof/>
          <w:color w:val="000000"/>
          <w:kern w:val="0"/>
        </w:rPr>
        <w:drawing>
          <wp:inline distT="0" distB="0" distL="0" distR="0" wp14:anchorId="1B175C44" wp14:editId="7F9103D6">
            <wp:extent cx="2229542" cy="876300"/>
            <wp:effectExtent l="0" t="0" r="0" b="0"/>
            <wp:docPr id="681158020" name="Picture 1" descr="A picture containing text, font, screenshot, graphics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81158020" name="Picture 1" descr="A picture containing text, font, screenshot, graphics&#10;&#10;Description automatically generated"/>
                    <pic:cNvPicPr/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8601" b="25575"/>
                    <a:stretch/>
                  </pic:blipFill>
                  <pic:spPr bwMode="auto">
                    <a:xfrm>
                      <a:off x="0" y="0"/>
                      <a:ext cx="2264375" cy="88999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749A00D7" w14:textId="77777777" w:rsidR="00212EE2" w:rsidRDefault="00212EE2" w:rsidP="00B668F7">
      <w:pPr>
        <w:spacing w:before="240" w:after="0" w:line="240" w:lineRule="auto"/>
        <w:rPr>
          <w:rFonts w:ascii="Arial" w:eastAsia="Times New Roman" w:hAnsi="Arial" w:cs="Arial"/>
          <w:b/>
          <w:bCs/>
          <w:color w:val="000000"/>
          <w:kern w:val="0"/>
          <w14:ligatures w14:val="none"/>
        </w:rPr>
      </w:pPr>
    </w:p>
    <w:p w14:paraId="05F4EF81" w14:textId="5E9E4AF9" w:rsidR="00C765D3" w:rsidRDefault="00B668F7" w:rsidP="00B668F7">
      <w:pPr>
        <w:spacing w:before="240" w:after="0" w:line="240" w:lineRule="auto"/>
        <w:rPr>
          <w:rFonts w:ascii="Arial" w:eastAsia="Times New Roman" w:hAnsi="Arial" w:cs="Arial"/>
          <w:b/>
          <w:bCs/>
          <w:color w:val="000000"/>
          <w:kern w:val="0"/>
          <w14:ligatures w14:val="none"/>
        </w:rPr>
      </w:pPr>
      <w:r w:rsidRPr="00B668F7">
        <w:rPr>
          <w:rFonts w:ascii="Arial" w:eastAsia="Times New Roman" w:hAnsi="Arial" w:cs="Arial"/>
          <w:b/>
          <w:bCs/>
          <w:color w:val="000000"/>
          <w:kern w:val="0"/>
          <w14:ligatures w14:val="none"/>
        </w:rPr>
        <w:t xml:space="preserve">Lesson #2 - Careers that Work: </w:t>
      </w:r>
      <w:r w:rsidR="00A039FE">
        <w:rPr>
          <w:rFonts w:ascii="Arial" w:eastAsia="Times New Roman" w:hAnsi="Arial" w:cs="Arial"/>
          <w:b/>
          <w:bCs/>
          <w:color w:val="000000"/>
          <w:kern w:val="0"/>
          <w14:ligatures w14:val="none"/>
        </w:rPr>
        <w:t>Laboratory Technician</w:t>
      </w:r>
    </w:p>
    <w:p w14:paraId="4BFF36A6" w14:textId="117E89DA" w:rsidR="00B668F7" w:rsidRPr="00B668F7" w:rsidRDefault="00B668F7" w:rsidP="00B668F7">
      <w:pPr>
        <w:spacing w:before="240"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B668F7">
        <w:rPr>
          <w:rFonts w:ascii="Arial" w:eastAsia="Times New Roman" w:hAnsi="Arial" w:cs="Arial"/>
          <w:b/>
          <w:bCs/>
          <w:color w:val="000000"/>
          <w:kern w:val="0"/>
          <w14:ligatures w14:val="none"/>
        </w:rPr>
        <w:t xml:space="preserve">Subject: Application of Career Specific Skills </w:t>
      </w:r>
      <w:r w:rsidR="006B1DB8">
        <w:rPr>
          <w:rFonts w:ascii="Arial" w:eastAsia="Times New Roman" w:hAnsi="Arial" w:cs="Arial"/>
          <w:b/>
          <w:bCs/>
          <w:color w:val="000000"/>
          <w:kern w:val="0"/>
          <w14:ligatures w14:val="none"/>
        </w:rPr>
        <w:t>– Critical Thinking</w:t>
      </w:r>
    </w:p>
    <w:p w14:paraId="18E06CAD" w14:textId="77777777" w:rsidR="00B668F7" w:rsidRPr="00B668F7" w:rsidRDefault="00B668F7" w:rsidP="00B668F7">
      <w:pPr>
        <w:spacing w:before="240"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B668F7">
        <w:rPr>
          <w:rFonts w:ascii="Arial" w:eastAsia="Times New Roman" w:hAnsi="Arial" w:cs="Arial"/>
          <w:b/>
          <w:bCs/>
          <w:color w:val="000000"/>
          <w:kern w:val="0"/>
          <w14:ligatures w14:val="none"/>
        </w:rPr>
        <w:t>Grade Levels: 7th grade - 12th grade</w:t>
      </w:r>
    </w:p>
    <w:p w14:paraId="74B5F1AD" w14:textId="77777777" w:rsidR="00B668F7" w:rsidRPr="00B668F7" w:rsidRDefault="00B668F7" w:rsidP="00B668F7">
      <w:pPr>
        <w:spacing w:before="240"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B668F7">
        <w:rPr>
          <w:rFonts w:ascii="Arial" w:eastAsia="Times New Roman" w:hAnsi="Arial" w:cs="Arial"/>
          <w:color w:val="000000"/>
          <w:kern w:val="0"/>
          <w14:ligatures w14:val="none"/>
        </w:rPr>
        <w:t> </w:t>
      </w:r>
    </w:p>
    <w:p w14:paraId="030568F8" w14:textId="77777777" w:rsidR="00B668F7" w:rsidRPr="00B668F7" w:rsidRDefault="00B668F7" w:rsidP="00B668F7">
      <w:pPr>
        <w:spacing w:before="240"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B668F7">
        <w:rPr>
          <w:rFonts w:ascii="Arial" w:eastAsia="Times New Roman" w:hAnsi="Arial" w:cs="Arial"/>
          <w:b/>
          <w:bCs/>
          <w:color w:val="000000"/>
          <w:kern w:val="0"/>
          <w14:ligatures w14:val="none"/>
        </w:rPr>
        <w:t>Standards</w:t>
      </w:r>
    </w:p>
    <w:p w14:paraId="0198B3F6" w14:textId="77777777" w:rsidR="00B668F7" w:rsidRPr="00B668F7" w:rsidRDefault="00B668F7" w:rsidP="00B668F7">
      <w:pPr>
        <w:spacing w:before="240"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B668F7">
        <w:rPr>
          <w:rFonts w:ascii="Arial" w:eastAsia="Times New Roman" w:hAnsi="Arial" w:cs="Arial"/>
          <w:color w:val="000000"/>
          <w:kern w:val="0"/>
          <w14:ligatures w14:val="none"/>
        </w:rPr>
        <w:t>CC.1.5.8.A - Engage effectively in a range of collaborative discussions, on grade-level topics,</w:t>
      </w:r>
    </w:p>
    <w:p w14:paraId="5A3C8AE2" w14:textId="77777777" w:rsidR="00B668F7" w:rsidRPr="00B668F7" w:rsidRDefault="00B668F7" w:rsidP="00B668F7">
      <w:pPr>
        <w:spacing w:before="240"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B668F7">
        <w:rPr>
          <w:rFonts w:ascii="Arial" w:eastAsia="Times New Roman" w:hAnsi="Arial" w:cs="Arial"/>
          <w:color w:val="000000"/>
          <w:kern w:val="0"/>
          <w14:ligatures w14:val="none"/>
        </w:rPr>
        <w:t>texts, and issues, building on others’ ideas and expressing their own clearly.</w:t>
      </w:r>
    </w:p>
    <w:p w14:paraId="5FA8D882" w14:textId="77777777" w:rsidR="00B668F7" w:rsidRPr="00B668F7" w:rsidRDefault="00B668F7" w:rsidP="00B668F7">
      <w:pPr>
        <w:spacing w:before="240"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B668F7">
        <w:rPr>
          <w:rFonts w:ascii="Arial" w:eastAsia="Times New Roman" w:hAnsi="Arial" w:cs="Arial"/>
          <w:color w:val="000000"/>
          <w:kern w:val="0"/>
          <w14:ligatures w14:val="none"/>
        </w:rPr>
        <w:t>CC.1.5.9–10-12.A - Initiate and participate effectively in a range of collaborative discussions on</w:t>
      </w:r>
    </w:p>
    <w:p w14:paraId="6B86ED35" w14:textId="77777777" w:rsidR="00B668F7" w:rsidRPr="00B668F7" w:rsidRDefault="00B668F7" w:rsidP="00B668F7">
      <w:pPr>
        <w:spacing w:before="240"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B668F7">
        <w:rPr>
          <w:rFonts w:ascii="Arial" w:eastAsia="Times New Roman" w:hAnsi="Arial" w:cs="Arial"/>
          <w:color w:val="000000"/>
          <w:kern w:val="0"/>
          <w14:ligatures w14:val="none"/>
        </w:rPr>
        <w:t>grade-level topics, texts, and issues, building on others’ ideas and expressing their views on</w:t>
      </w:r>
    </w:p>
    <w:p w14:paraId="3246FF5E" w14:textId="77777777" w:rsidR="00B668F7" w:rsidRPr="00B668F7" w:rsidRDefault="00B668F7" w:rsidP="00B668F7">
      <w:pPr>
        <w:spacing w:before="240"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B668F7">
        <w:rPr>
          <w:rFonts w:ascii="Arial" w:eastAsia="Times New Roman" w:hAnsi="Arial" w:cs="Arial"/>
          <w:color w:val="000000"/>
          <w:kern w:val="0"/>
          <w14:ligatures w14:val="none"/>
        </w:rPr>
        <w:t>these topics.</w:t>
      </w:r>
    </w:p>
    <w:p w14:paraId="68BF8F64" w14:textId="77777777" w:rsidR="00B668F7" w:rsidRPr="00B668F7" w:rsidRDefault="00B668F7" w:rsidP="00B668F7">
      <w:pPr>
        <w:spacing w:before="240"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B668F7">
        <w:rPr>
          <w:rFonts w:ascii="Arial" w:eastAsia="Times New Roman" w:hAnsi="Arial" w:cs="Arial"/>
          <w:color w:val="000000"/>
          <w:kern w:val="0"/>
          <w14:ligatures w14:val="none"/>
        </w:rPr>
        <w:t>CC.1.5.7-12.E - Adapt speech to a variety of contexts and tasks.</w:t>
      </w:r>
    </w:p>
    <w:p w14:paraId="17ECCBCB" w14:textId="77777777" w:rsidR="00B668F7" w:rsidRPr="00B668F7" w:rsidRDefault="00B668F7" w:rsidP="00B668F7">
      <w:pPr>
        <w:spacing w:before="240"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B668F7">
        <w:rPr>
          <w:rFonts w:ascii="Arial" w:eastAsia="Times New Roman" w:hAnsi="Arial" w:cs="Arial"/>
          <w:color w:val="000000"/>
          <w:kern w:val="0"/>
          <w14:ligatures w14:val="none"/>
        </w:rPr>
        <w:t>CC.1.5.7-12.G - Demonstrate command of the conventions of standard English when speaking</w:t>
      </w:r>
    </w:p>
    <w:p w14:paraId="7252E3C4" w14:textId="77777777" w:rsidR="00B668F7" w:rsidRPr="00B668F7" w:rsidRDefault="00B668F7" w:rsidP="00B668F7">
      <w:pPr>
        <w:spacing w:before="240"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B668F7">
        <w:rPr>
          <w:rFonts w:ascii="Arial" w:eastAsia="Times New Roman" w:hAnsi="Arial" w:cs="Arial"/>
          <w:color w:val="000000"/>
          <w:kern w:val="0"/>
          <w14:ligatures w14:val="none"/>
        </w:rPr>
        <w:t>based on grade level and content.</w:t>
      </w:r>
    </w:p>
    <w:p w14:paraId="70F8B8CE" w14:textId="77777777" w:rsidR="00B668F7" w:rsidRPr="00B668F7" w:rsidRDefault="00B668F7" w:rsidP="00B668F7">
      <w:pPr>
        <w:spacing w:before="240"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B668F7">
        <w:rPr>
          <w:rFonts w:ascii="Arial" w:eastAsia="Times New Roman" w:hAnsi="Arial" w:cs="Arial"/>
          <w:color w:val="000000"/>
          <w:kern w:val="0"/>
          <w14:ligatures w14:val="none"/>
        </w:rPr>
        <w:t>13.1.8.A-B - Relate careers to individual interests, abilities, and aptitudes.</w:t>
      </w:r>
    </w:p>
    <w:p w14:paraId="10D6B88A" w14:textId="77777777" w:rsidR="00B668F7" w:rsidRPr="00B668F7" w:rsidRDefault="00B668F7" w:rsidP="00B668F7">
      <w:pPr>
        <w:spacing w:before="240"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B668F7">
        <w:rPr>
          <w:rFonts w:ascii="Arial" w:eastAsia="Times New Roman" w:hAnsi="Arial" w:cs="Arial"/>
          <w:color w:val="000000"/>
          <w:kern w:val="0"/>
          <w14:ligatures w14:val="none"/>
        </w:rPr>
        <w:t>13.1.8.D - Explain the relationship of career training programs to employment opportunities.</w:t>
      </w:r>
    </w:p>
    <w:p w14:paraId="187249CC" w14:textId="77777777" w:rsidR="00B668F7" w:rsidRPr="00B668F7" w:rsidRDefault="00B668F7" w:rsidP="00B668F7">
      <w:pPr>
        <w:spacing w:before="240"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B668F7">
        <w:rPr>
          <w:rFonts w:ascii="Arial" w:eastAsia="Times New Roman" w:hAnsi="Arial" w:cs="Arial"/>
          <w:color w:val="000000"/>
          <w:kern w:val="0"/>
          <w14:ligatures w14:val="none"/>
        </w:rPr>
        <w:t>13.1.8.E - Analyze the economic factors that impact employment opportunities, such as, but not</w:t>
      </w:r>
    </w:p>
    <w:p w14:paraId="7385CB68" w14:textId="77777777" w:rsidR="00B668F7" w:rsidRPr="00B668F7" w:rsidRDefault="00B668F7" w:rsidP="00B668F7">
      <w:pPr>
        <w:spacing w:before="240"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B668F7">
        <w:rPr>
          <w:rFonts w:ascii="Arial" w:eastAsia="Times New Roman" w:hAnsi="Arial" w:cs="Arial"/>
          <w:color w:val="000000"/>
          <w:kern w:val="0"/>
          <w14:ligatures w14:val="none"/>
        </w:rPr>
        <w:t>limited to</w:t>
      </w:r>
    </w:p>
    <w:p w14:paraId="6ED94CBD" w14:textId="77777777" w:rsidR="00B668F7" w:rsidRPr="00B668F7" w:rsidRDefault="00B668F7" w:rsidP="00B668F7">
      <w:pPr>
        <w:spacing w:before="240"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B668F7">
        <w:rPr>
          <w:rFonts w:ascii="Arial" w:eastAsia="Times New Roman" w:hAnsi="Arial" w:cs="Arial"/>
          <w:color w:val="000000"/>
          <w:kern w:val="0"/>
          <w14:ligatures w14:val="none"/>
        </w:rPr>
        <w:t>• Compensation</w:t>
      </w:r>
    </w:p>
    <w:p w14:paraId="2161E786" w14:textId="77777777" w:rsidR="00B668F7" w:rsidRPr="00B668F7" w:rsidRDefault="00B668F7" w:rsidP="00B668F7">
      <w:pPr>
        <w:spacing w:before="240"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B668F7">
        <w:rPr>
          <w:rFonts w:ascii="Arial" w:eastAsia="Times New Roman" w:hAnsi="Arial" w:cs="Arial"/>
          <w:color w:val="000000"/>
          <w:kern w:val="0"/>
          <w14:ligatures w14:val="none"/>
        </w:rPr>
        <w:t>• Geographic Location</w:t>
      </w:r>
    </w:p>
    <w:p w14:paraId="43FBB2B5" w14:textId="77777777" w:rsidR="00B668F7" w:rsidRPr="00B668F7" w:rsidRDefault="00B668F7" w:rsidP="00B668F7">
      <w:pPr>
        <w:spacing w:before="240"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B668F7">
        <w:rPr>
          <w:rFonts w:ascii="Arial" w:eastAsia="Times New Roman" w:hAnsi="Arial" w:cs="Arial"/>
          <w:color w:val="000000"/>
          <w:kern w:val="0"/>
          <w14:ligatures w14:val="none"/>
        </w:rPr>
        <w:t>• Global Influences</w:t>
      </w:r>
    </w:p>
    <w:p w14:paraId="2A0397FB" w14:textId="77777777" w:rsidR="00B668F7" w:rsidRPr="00B668F7" w:rsidRDefault="00B668F7" w:rsidP="00B668F7">
      <w:pPr>
        <w:spacing w:before="240"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B668F7">
        <w:rPr>
          <w:rFonts w:ascii="Arial" w:eastAsia="Times New Roman" w:hAnsi="Arial" w:cs="Arial"/>
          <w:color w:val="000000"/>
          <w:kern w:val="0"/>
          <w14:ligatures w14:val="none"/>
        </w:rPr>
        <w:t>• Job Growth</w:t>
      </w:r>
    </w:p>
    <w:p w14:paraId="66EA43EF" w14:textId="77777777" w:rsidR="00B668F7" w:rsidRPr="00B668F7" w:rsidRDefault="00B668F7" w:rsidP="00B668F7">
      <w:pPr>
        <w:spacing w:before="240"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B668F7">
        <w:rPr>
          <w:rFonts w:ascii="Arial" w:eastAsia="Times New Roman" w:hAnsi="Arial" w:cs="Arial"/>
          <w:color w:val="000000"/>
          <w:kern w:val="0"/>
          <w14:ligatures w14:val="none"/>
        </w:rPr>
        <w:t>• Job Openings</w:t>
      </w:r>
    </w:p>
    <w:p w14:paraId="443D1A2A" w14:textId="77777777" w:rsidR="00B668F7" w:rsidRPr="00B668F7" w:rsidRDefault="00B668F7" w:rsidP="00B668F7">
      <w:pPr>
        <w:spacing w:before="240"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B668F7">
        <w:rPr>
          <w:rFonts w:ascii="Arial" w:eastAsia="Times New Roman" w:hAnsi="Arial" w:cs="Arial"/>
          <w:color w:val="000000"/>
          <w:kern w:val="0"/>
          <w14:ligatures w14:val="none"/>
        </w:rPr>
        <w:lastRenderedPageBreak/>
        <w:t>• Labor Supply</w:t>
      </w:r>
    </w:p>
    <w:p w14:paraId="77219E23" w14:textId="77777777" w:rsidR="00B668F7" w:rsidRPr="00B668F7" w:rsidRDefault="00B668F7" w:rsidP="00B668F7">
      <w:pPr>
        <w:spacing w:before="240"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B668F7">
        <w:rPr>
          <w:rFonts w:ascii="Arial" w:eastAsia="Times New Roman" w:hAnsi="Arial" w:cs="Arial"/>
          <w:color w:val="000000"/>
          <w:kern w:val="0"/>
          <w14:ligatures w14:val="none"/>
        </w:rPr>
        <w:t>• Potential Advancement</w:t>
      </w:r>
    </w:p>
    <w:p w14:paraId="5FBC9F98" w14:textId="77777777" w:rsidR="00B668F7" w:rsidRPr="00B668F7" w:rsidRDefault="00B668F7" w:rsidP="00B668F7">
      <w:pPr>
        <w:spacing w:before="240"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B668F7">
        <w:rPr>
          <w:rFonts w:ascii="Arial" w:eastAsia="Times New Roman" w:hAnsi="Arial" w:cs="Arial"/>
          <w:color w:val="000000"/>
          <w:kern w:val="0"/>
          <w14:ligatures w14:val="none"/>
        </w:rPr>
        <w:t>• Potential Earnings</w:t>
      </w:r>
    </w:p>
    <w:p w14:paraId="62438639" w14:textId="77777777" w:rsidR="00B668F7" w:rsidRPr="00B668F7" w:rsidRDefault="00B668F7" w:rsidP="00B668F7">
      <w:pPr>
        <w:spacing w:before="240"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B668F7">
        <w:rPr>
          <w:rFonts w:ascii="Arial" w:eastAsia="Times New Roman" w:hAnsi="Arial" w:cs="Arial"/>
          <w:color w:val="000000"/>
          <w:kern w:val="0"/>
          <w14:ligatures w14:val="none"/>
        </w:rPr>
        <w:t>• Salaries/Benefits</w:t>
      </w:r>
    </w:p>
    <w:p w14:paraId="53812A26" w14:textId="77777777" w:rsidR="00B668F7" w:rsidRPr="00B668F7" w:rsidRDefault="00B668F7" w:rsidP="00B668F7">
      <w:pPr>
        <w:spacing w:before="240"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B668F7">
        <w:rPr>
          <w:rFonts w:ascii="Arial" w:eastAsia="Times New Roman" w:hAnsi="Arial" w:cs="Arial"/>
          <w:color w:val="000000"/>
          <w:kern w:val="0"/>
          <w14:ligatures w14:val="none"/>
        </w:rPr>
        <w:t>• Unemployment</w:t>
      </w:r>
    </w:p>
    <w:p w14:paraId="1D3ACDCC" w14:textId="77777777" w:rsidR="00B668F7" w:rsidRPr="00B668F7" w:rsidRDefault="00B668F7" w:rsidP="00B668F7">
      <w:pPr>
        <w:spacing w:before="240"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B668F7">
        <w:rPr>
          <w:rFonts w:ascii="Arial" w:eastAsia="Times New Roman" w:hAnsi="Arial" w:cs="Arial"/>
          <w:color w:val="000000"/>
          <w:kern w:val="0"/>
          <w14:ligatures w14:val="none"/>
        </w:rPr>
        <w:t>13.1.8.F - Analyze the relationship of school subjects, extracurricular activities, and community</w:t>
      </w:r>
    </w:p>
    <w:p w14:paraId="73F5C45A" w14:textId="77777777" w:rsidR="00B668F7" w:rsidRPr="00B668F7" w:rsidRDefault="00B668F7" w:rsidP="00B668F7">
      <w:pPr>
        <w:spacing w:before="240"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B668F7">
        <w:rPr>
          <w:rFonts w:ascii="Arial" w:eastAsia="Times New Roman" w:hAnsi="Arial" w:cs="Arial"/>
          <w:color w:val="000000"/>
          <w:kern w:val="0"/>
          <w14:ligatures w14:val="none"/>
        </w:rPr>
        <w:t>experiences to career preparation.</w:t>
      </w:r>
    </w:p>
    <w:p w14:paraId="367AA835" w14:textId="77777777" w:rsidR="00B668F7" w:rsidRPr="00B668F7" w:rsidRDefault="00B668F7" w:rsidP="00B668F7">
      <w:pPr>
        <w:spacing w:before="240"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B668F7">
        <w:rPr>
          <w:rFonts w:ascii="Arial" w:eastAsia="Times New Roman" w:hAnsi="Arial" w:cs="Arial"/>
          <w:color w:val="000000"/>
          <w:kern w:val="0"/>
          <w14:ligatures w14:val="none"/>
        </w:rPr>
        <w:t>13.3.8.D – Analyze budgets and pay statements, such as, but not limited to:</w:t>
      </w:r>
    </w:p>
    <w:p w14:paraId="1A93C84E" w14:textId="77777777" w:rsidR="00B668F7" w:rsidRPr="00B668F7" w:rsidRDefault="00B668F7" w:rsidP="00B668F7">
      <w:pPr>
        <w:spacing w:before="240"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B668F7">
        <w:rPr>
          <w:rFonts w:ascii="Arial" w:eastAsia="Times New Roman" w:hAnsi="Arial" w:cs="Arial"/>
          <w:color w:val="000000"/>
          <w:kern w:val="0"/>
          <w14:ligatures w14:val="none"/>
        </w:rPr>
        <w:t>• Charitable Contributions</w:t>
      </w:r>
    </w:p>
    <w:p w14:paraId="32782404" w14:textId="77777777" w:rsidR="00B668F7" w:rsidRPr="00B668F7" w:rsidRDefault="00B668F7" w:rsidP="00B668F7">
      <w:pPr>
        <w:spacing w:before="240"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B668F7">
        <w:rPr>
          <w:rFonts w:ascii="Arial" w:eastAsia="Times New Roman" w:hAnsi="Arial" w:cs="Arial"/>
          <w:color w:val="000000"/>
          <w:kern w:val="0"/>
          <w14:ligatures w14:val="none"/>
        </w:rPr>
        <w:t>• Expenses</w:t>
      </w:r>
    </w:p>
    <w:p w14:paraId="460A7276" w14:textId="77777777" w:rsidR="00B668F7" w:rsidRPr="00B668F7" w:rsidRDefault="00B668F7" w:rsidP="00B668F7">
      <w:pPr>
        <w:spacing w:before="240"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B668F7">
        <w:rPr>
          <w:rFonts w:ascii="Arial" w:eastAsia="Times New Roman" w:hAnsi="Arial" w:cs="Arial"/>
          <w:color w:val="000000"/>
          <w:kern w:val="0"/>
          <w14:ligatures w14:val="none"/>
        </w:rPr>
        <w:t>• Gross Pay</w:t>
      </w:r>
    </w:p>
    <w:p w14:paraId="19D5FDE0" w14:textId="77777777" w:rsidR="00B668F7" w:rsidRPr="00B668F7" w:rsidRDefault="00B668F7" w:rsidP="00B668F7">
      <w:pPr>
        <w:spacing w:before="240"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B668F7">
        <w:rPr>
          <w:rFonts w:ascii="Arial" w:eastAsia="Times New Roman" w:hAnsi="Arial" w:cs="Arial"/>
          <w:color w:val="000000"/>
          <w:kern w:val="0"/>
          <w14:ligatures w14:val="none"/>
        </w:rPr>
        <w:t>• Net Pay</w:t>
      </w:r>
    </w:p>
    <w:p w14:paraId="41792828" w14:textId="77777777" w:rsidR="00B668F7" w:rsidRPr="00B668F7" w:rsidRDefault="00B668F7" w:rsidP="00B668F7">
      <w:pPr>
        <w:spacing w:before="240"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B668F7">
        <w:rPr>
          <w:rFonts w:ascii="Arial" w:eastAsia="Times New Roman" w:hAnsi="Arial" w:cs="Arial"/>
          <w:color w:val="000000"/>
          <w:kern w:val="0"/>
          <w14:ligatures w14:val="none"/>
        </w:rPr>
        <w:t>• Other Income</w:t>
      </w:r>
    </w:p>
    <w:p w14:paraId="60065FB2" w14:textId="77777777" w:rsidR="00B668F7" w:rsidRPr="00B668F7" w:rsidRDefault="00B668F7" w:rsidP="00B668F7">
      <w:pPr>
        <w:spacing w:before="240"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B668F7">
        <w:rPr>
          <w:rFonts w:ascii="Arial" w:eastAsia="Times New Roman" w:hAnsi="Arial" w:cs="Arial"/>
          <w:color w:val="000000"/>
          <w:kern w:val="0"/>
          <w14:ligatures w14:val="none"/>
        </w:rPr>
        <w:t>• Savings</w:t>
      </w:r>
    </w:p>
    <w:p w14:paraId="6F920F58" w14:textId="77777777" w:rsidR="00B668F7" w:rsidRPr="00B668F7" w:rsidRDefault="00B668F7" w:rsidP="00B668F7">
      <w:pPr>
        <w:spacing w:before="240"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B668F7">
        <w:rPr>
          <w:rFonts w:ascii="Arial" w:eastAsia="Times New Roman" w:hAnsi="Arial" w:cs="Arial"/>
          <w:color w:val="000000"/>
          <w:kern w:val="0"/>
          <w14:ligatures w14:val="none"/>
        </w:rPr>
        <w:t>• Taxes</w:t>
      </w:r>
    </w:p>
    <w:p w14:paraId="5163A172" w14:textId="77777777" w:rsidR="00B668F7" w:rsidRPr="00B668F7" w:rsidRDefault="00B668F7" w:rsidP="00B668F7">
      <w:pPr>
        <w:spacing w:before="240"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B668F7">
        <w:rPr>
          <w:rFonts w:ascii="Arial" w:eastAsia="Times New Roman" w:hAnsi="Arial" w:cs="Arial"/>
          <w:color w:val="000000"/>
          <w:kern w:val="0"/>
          <w14:ligatures w14:val="none"/>
        </w:rPr>
        <w:t>13.3.8.E – Identify and apply time management strategies as they relate to both personal and</w:t>
      </w:r>
    </w:p>
    <w:p w14:paraId="763583A1" w14:textId="77777777" w:rsidR="00B668F7" w:rsidRPr="00B668F7" w:rsidRDefault="00B668F7" w:rsidP="00B668F7">
      <w:pPr>
        <w:spacing w:before="240"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B668F7">
        <w:rPr>
          <w:rFonts w:ascii="Arial" w:eastAsia="Times New Roman" w:hAnsi="Arial" w:cs="Arial"/>
          <w:color w:val="000000"/>
          <w:kern w:val="0"/>
          <w14:ligatures w14:val="none"/>
        </w:rPr>
        <w:t>work situations.</w:t>
      </w:r>
    </w:p>
    <w:p w14:paraId="7E07A2EF" w14:textId="77777777" w:rsidR="00B668F7" w:rsidRPr="00B668F7" w:rsidRDefault="00B668F7" w:rsidP="00B668F7">
      <w:pPr>
        <w:spacing w:before="240"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B668F7">
        <w:rPr>
          <w:rFonts w:ascii="Arial" w:eastAsia="Times New Roman" w:hAnsi="Arial" w:cs="Arial"/>
          <w:color w:val="000000"/>
          <w:kern w:val="0"/>
          <w14:ligatures w14:val="none"/>
        </w:rPr>
        <w:t>13.3.8.G – Identify formal and informal lifelong learning opportunities that support career</w:t>
      </w:r>
    </w:p>
    <w:p w14:paraId="060296F3" w14:textId="77777777" w:rsidR="00B668F7" w:rsidRPr="00B668F7" w:rsidRDefault="00B668F7" w:rsidP="00B668F7">
      <w:pPr>
        <w:spacing w:before="240"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B668F7">
        <w:rPr>
          <w:rFonts w:ascii="Arial" w:eastAsia="Times New Roman" w:hAnsi="Arial" w:cs="Arial"/>
          <w:color w:val="000000"/>
          <w:kern w:val="0"/>
          <w14:ligatures w14:val="none"/>
        </w:rPr>
        <w:t>retention and advancement.</w:t>
      </w:r>
    </w:p>
    <w:p w14:paraId="2C659FF3" w14:textId="77777777" w:rsidR="00B668F7" w:rsidRPr="00B668F7" w:rsidRDefault="00B668F7" w:rsidP="00B668F7">
      <w:pPr>
        <w:spacing w:before="240"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B668F7">
        <w:rPr>
          <w:rFonts w:ascii="Arial" w:eastAsia="Times New Roman" w:hAnsi="Arial" w:cs="Arial"/>
          <w:color w:val="000000"/>
          <w:kern w:val="0"/>
          <w14:ligatures w14:val="none"/>
        </w:rPr>
        <w:t> </w:t>
      </w:r>
    </w:p>
    <w:p w14:paraId="51B6058B" w14:textId="77777777" w:rsidR="00B668F7" w:rsidRPr="00B668F7" w:rsidRDefault="00B668F7" w:rsidP="00B668F7">
      <w:pPr>
        <w:spacing w:before="240"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B668F7">
        <w:rPr>
          <w:rFonts w:ascii="Arial" w:eastAsia="Times New Roman" w:hAnsi="Arial" w:cs="Arial"/>
          <w:b/>
          <w:bCs/>
          <w:color w:val="000000"/>
          <w:kern w:val="0"/>
          <w14:ligatures w14:val="none"/>
        </w:rPr>
        <w:t>Objectives</w:t>
      </w:r>
    </w:p>
    <w:p w14:paraId="4EFF7E49" w14:textId="34D7B374" w:rsidR="00B668F7" w:rsidRPr="00B668F7" w:rsidRDefault="00B668F7" w:rsidP="00B668F7">
      <w:pPr>
        <w:spacing w:before="240"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B668F7">
        <w:rPr>
          <w:rFonts w:ascii="Arial" w:eastAsia="Times New Roman" w:hAnsi="Arial" w:cs="Arial"/>
          <w:color w:val="000000"/>
          <w:kern w:val="0"/>
          <w14:ligatures w14:val="none"/>
        </w:rPr>
        <w:t xml:space="preserve">● Be able to explain what the </w:t>
      </w:r>
      <w:r w:rsidR="009C0523">
        <w:rPr>
          <w:rFonts w:ascii="Arial" w:eastAsia="Times New Roman" w:hAnsi="Arial" w:cs="Arial"/>
          <w:color w:val="000000"/>
          <w:kern w:val="0"/>
          <w14:ligatures w14:val="none"/>
        </w:rPr>
        <w:t>Laboratory Technician</w:t>
      </w:r>
      <w:r w:rsidR="00CF1A42" w:rsidRPr="00410FC9">
        <w:rPr>
          <w:rFonts w:ascii="Arial" w:eastAsia="Times New Roman" w:hAnsi="Arial" w:cs="Arial"/>
          <w:color w:val="000000"/>
          <w:kern w:val="0"/>
          <w14:ligatures w14:val="none"/>
        </w:rPr>
        <w:t xml:space="preserve"> </w:t>
      </w:r>
      <w:r w:rsidR="00CF1A42" w:rsidRPr="00B668F7">
        <w:rPr>
          <w:rFonts w:ascii="Arial" w:eastAsia="Times New Roman" w:hAnsi="Arial" w:cs="Arial"/>
          <w:color w:val="000000"/>
          <w:kern w:val="0"/>
          <w14:ligatures w14:val="none"/>
        </w:rPr>
        <w:t>career</w:t>
      </w:r>
      <w:r w:rsidRPr="00B668F7">
        <w:rPr>
          <w:rFonts w:ascii="Arial" w:eastAsia="Times New Roman" w:hAnsi="Arial" w:cs="Arial"/>
          <w:color w:val="000000"/>
          <w:kern w:val="0"/>
          <w14:ligatures w14:val="none"/>
        </w:rPr>
        <w:t xml:space="preserve"> involves.</w:t>
      </w:r>
    </w:p>
    <w:p w14:paraId="24C23AEE" w14:textId="3B446AED" w:rsidR="00B668F7" w:rsidRPr="00B668F7" w:rsidRDefault="00B668F7" w:rsidP="00B668F7">
      <w:pPr>
        <w:spacing w:before="240"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B668F7">
        <w:rPr>
          <w:rFonts w:ascii="Arial" w:eastAsia="Times New Roman" w:hAnsi="Arial" w:cs="Arial"/>
          <w:color w:val="000000"/>
          <w:kern w:val="0"/>
          <w14:ligatures w14:val="none"/>
        </w:rPr>
        <w:t xml:space="preserve">● Be able to identify an essential skill required of </w:t>
      </w:r>
      <w:r w:rsidR="00BD2D88">
        <w:rPr>
          <w:rFonts w:ascii="Arial" w:eastAsia="Times New Roman" w:hAnsi="Arial" w:cs="Arial"/>
          <w:color w:val="000000"/>
          <w:kern w:val="0"/>
          <w14:ligatures w14:val="none"/>
        </w:rPr>
        <w:t xml:space="preserve">a </w:t>
      </w:r>
      <w:r w:rsidR="009C0523">
        <w:rPr>
          <w:rFonts w:ascii="Arial" w:eastAsia="Times New Roman" w:hAnsi="Arial" w:cs="Arial"/>
          <w:color w:val="000000"/>
          <w:kern w:val="0"/>
          <w14:ligatures w14:val="none"/>
        </w:rPr>
        <w:t>Laboratory Technician</w:t>
      </w:r>
      <w:r w:rsidR="00C57EAC">
        <w:rPr>
          <w:rFonts w:ascii="Arial" w:eastAsia="Times New Roman" w:hAnsi="Arial" w:cs="Arial"/>
          <w:color w:val="000000"/>
          <w:kern w:val="0"/>
          <w14:ligatures w14:val="none"/>
        </w:rPr>
        <w:t>.</w:t>
      </w:r>
      <w:r w:rsidRPr="00B668F7">
        <w:rPr>
          <w:rFonts w:ascii="Arial" w:eastAsia="Times New Roman" w:hAnsi="Arial" w:cs="Arial"/>
          <w:color w:val="000000"/>
          <w:kern w:val="0"/>
          <w14:ligatures w14:val="none"/>
        </w:rPr>
        <w:t> </w:t>
      </w:r>
    </w:p>
    <w:p w14:paraId="57FD1D73" w14:textId="77777777" w:rsidR="00D745C5" w:rsidRDefault="00D745C5">
      <w:pPr>
        <w:rPr>
          <w:rFonts w:ascii="Arial" w:eastAsia="Times New Roman" w:hAnsi="Arial" w:cs="Arial"/>
          <w:b/>
          <w:bCs/>
          <w:color w:val="000000"/>
          <w:kern w:val="0"/>
          <w14:ligatures w14:val="none"/>
        </w:rPr>
      </w:pPr>
      <w:r>
        <w:rPr>
          <w:rFonts w:ascii="Arial" w:eastAsia="Times New Roman" w:hAnsi="Arial" w:cs="Arial"/>
          <w:b/>
          <w:bCs/>
          <w:color w:val="000000"/>
          <w:kern w:val="0"/>
          <w14:ligatures w14:val="none"/>
        </w:rPr>
        <w:br w:type="page"/>
      </w:r>
    </w:p>
    <w:p w14:paraId="4A5B8571" w14:textId="19291451" w:rsidR="00B668F7" w:rsidRPr="00B668F7" w:rsidRDefault="00B668F7" w:rsidP="00B668F7">
      <w:pPr>
        <w:spacing w:before="240"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B668F7">
        <w:rPr>
          <w:rFonts w:ascii="Arial" w:eastAsia="Times New Roman" w:hAnsi="Arial" w:cs="Arial"/>
          <w:b/>
          <w:bCs/>
          <w:color w:val="000000"/>
          <w:kern w:val="0"/>
          <w14:ligatures w14:val="none"/>
        </w:rPr>
        <w:lastRenderedPageBreak/>
        <w:t>Duration</w:t>
      </w:r>
    </w:p>
    <w:p w14:paraId="341B16BE" w14:textId="42D32083" w:rsidR="00B668F7" w:rsidRPr="00B668F7" w:rsidRDefault="00B668F7" w:rsidP="00B668F7">
      <w:pPr>
        <w:spacing w:before="240"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  <w:r w:rsidRPr="00B668F7">
        <w:rPr>
          <w:rFonts w:ascii="Arial" w:eastAsia="Times New Roman" w:hAnsi="Arial" w:cs="Arial"/>
          <w:color w:val="000000"/>
          <w:kern w:val="0"/>
          <w14:ligatures w14:val="none"/>
        </w:rPr>
        <w:t xml:space="preserve">1 class period, approximately </w:t>
      </w:r>
      <w:r w:rsidR="00352978">
        <w:rPr>
          <w:rFonts w:ascii="Arial" w:eastAsia="Times New Roman" w:hAnsi="Arial" w:cs="Arial"/>
          <w:color w:val="000000"/>
          <w:kern w:val="0"/>
          <w14:ligatures w14:val="none"/>
        </w:rPr>
        <w:t>4</w:t>
      </w:r>
      <w:r w:rsidR="00BD2D88">
        <w:rPr>
          <w:rFonts w:ascii="Arial" w:eastAsia="Times New Roman" w:hAnsi="Arial" w:cs="Arial"/>
          <w:color w:val="000000"/>
          <w:kern w:val="0"/>
          <w14:ligatures w14:val="none"/>
        </w:rPr>
        <w:t>0</w:t>
      </w:r>
      <w:r w:rsidRPr="00B668F7">
        <w:rPr>
          <w:rFonts w:ascii="Arial" w:eastAsia="Times New Roman" w:hAnsi="Arial" w:cs="Arial"/>
          <w:color w:val="000000"/>
          <w:kern w:val="0"/>
          <w14:ligatures w14:val="none"/>
        </w:rPr>
        <w:t xml:space="preserve"> minutes</w:t>
      </w:r>
    </w:p>
    <w:p w14:paraId="0E4456EF" w14:textId="77777777" w:rsidR="00B668F7" w:rsidRPr="00B668F7" w:rsidRDefault="00B668F7" w:rsidP="00B668F7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14:ligatures w14:val="none"/>
        </w:rPr>
      </w:pPr>
    </w:p>
    <w:p w14:paraId="6EC7D57B" w14:textId="77777777" w:rsidR="00B668F7" w:rsidRDefault="00B668F7" w:rsidP="00B668F7">
      <w:pPr>
        <w:spacing w:before="240" w:after="0" w:line="240" w:lineRule="auto"/>
        <w:rPr>
          <w:rFonts w:ascii="Arial" w:eastAsia="Times New Roman" w:hAnsi="Arial" w:cs="Arial"/>
          <w:color w:val="000000"/>
          <w:kern w:val="0"/>
          <w14:ligatures w14:val="none"/>
        </w:rPr>
      </w:pPr>
      <w:r w:rsidRPr="00B668F7">
        <w:rPr>
          <w:rFonts w:ascii="Arial" w:eastAsia="Times New Roman" w:hAnsi="Arial" w:cs="Arial"/>
          <w:b/>
          <w:bCs/>
          <w:color w:val="000000"/>
          <w:kern w:val="0"/>
          <w14:ligatures w14:val="none"/>
        </w:rPr>
        <w:t>Materials</w:t>
      </w:r>
    </w:p>
    <w:p w14:paraId="13EC3C7B" w14:textId="3B7AE211" w:rsidR="006B1DB8" w:rsidRDefault="006B1DB8" w:rsidP="00B668F7">
      <w:pPr>
        <w:spacing w:before="240" w:after="0" w:line="240" w:lineRule="auto"/>
        <w:rPr>
          <w:rFonts w:ascii="Arial" w:eastAsia="Times New Roman" w:hAnsi="Arial" w:cs="Arial"/>
          <w:color w:val="000000"/>
          <w:kern w:val="0"/>
          <w14:ligatures w14:val="none"/>
        </w:rPr>
      </w:pPr>
      <w:r>
        <w:rPr>
          <w:rFonts w:ascii="Arial" w:eastAsia="Times New Roman" w:hAnsi="Arial" w:cs="Arial"/>
          <w:color w:val="000000"/>
          <w:kern w:val="0"/>
          <w14:ligatures w14:val="none"/>
        </w:rPr>
        <w:t>Paper or plastic disposable cups</w:t>
      </w:r>
    </w:p>
    <w:p w14:paraId="410B230D" w14:textId="25FD2505" w:rsidR="006B1DB8" w:rsidRDefault="006B1DB8" w:rsidP="00B668F7">
      <w:pPr>
        <w:spacing w:before="240" w:after="0" w:line="240" w:lineRule="auto"/>
        <w:rPr>
          <w:rFonts w:ascii="Arial" w:eastAsia="Times New Roman" w:hAnsi="Arial" w:cs="Arial"/>
          <w:color w:val="000000"/>
          <w:kern w:val="0"/>
          <w14:ligatures w14:val="none"/>
        </w:rPr>
      </w:pPr>
      <w:r>
        <w:rPr>
          <w:rFonts w:ascii="Arial" w:eastAsia="Times New Roman" w:hAnsi="Arial" w:cs="Arial"/>
          <w:color w:val="000000"/>
          <w:kern w:val="0"/>
          <w14:ligatures w14:val="none"/>
        </w:rPr>
        <w:t>Thick rubber bands</w:t>
      </w:r>
    </w:p>
    <w:p w14:paraId="429B51D9" w14:textId="216A9F17" w:rsidR="006B1DB8" w:rsidRPr="006B1DB8" w:rsidRDefault="006B1DB8" w:rsidP="00B668F7">
      <w:pPr>
        <w:spacing w:before="240" w:after="0" w:line="240" w:lineRule="auto"/>
        <w:rPr>
          <w:rFonts w:ascii="Arial" w:eastAsia="Times New Roman" w:hAnsi="Arial" w:cs="Arial"/>
          <w:color w:val="000000"/>
          <w:kern w:val="0"/>
          <w14:ligatures w14:val="none"/>
        </w:rPr>
      </w:pPr>
      <w:r>
        <w:rPr>
          <w:rFonts w:ascii="Arial" w:eastAsia="Times New Roman" w:hAnsi="Arial" w:cs="Arial"/>
          <w:color w:val="000000"/>
          <w:kern w:val="0"/>
          <w14:ligatures w14:val="none"/>
        </w:rPr>
        <w:t>Lengths of string for each member of the class</w:t>
      </w:r>
    </w:p>
    <w:p w14:paraId="292CEABF" w14:textId="1265FC9E" w:rsidR="00B668F7" w:rsidRDefault="00B668F7" w:rsidP="00B668F7">
      <w:pPr>
        <w:spacing w:before="240" w:after="0" w:line="240" w:lineRule="auto"/>
        <w:rPr>
          <w:rFonts w:ascii="Arial" w:eastAsia="Times New Roman" w:hAnsi="Arial" w:cs="Arial"/>
          <w:color w:val="000000"/>
          <w:kern w:val="0"/>
          <w14:ligatures w14:val="none"/>
        </w:rPr>
      </w:pPr>
      <w:r w:rsidRPr="00B668F7">
        <w:rPr>
          <w:rFonts w:ascii="Arial" w:eastAsia="Times New Roman" w:hAnsi="Arial" w:cs="Arial"/>
          <w:b/>
          <w:bCs/>
          <w:color w:val="000000"/>
          <w:kern w:val="0"/>
          <w14:ligatures w14:val="none"/>
        </w:rPr>
        <w:t>Activit</w:t>
      </w:r>
      <w:r w:rsidR="00BD2D88">
        <w:rPr>
          <w:rFonts w:ascii="Arial" w:eastAsia="Times New Roman" w:hAnsi="Arial" w:cs="Arial"/>
          <w:b/>
          <w:bCs/>
          <w:color w:val="000000"/>
          <w:kern w:val="0"/>
          <w14:ligatures w14:val="none"/>
        </w:rPr>
        <w:t>y</w:t>
      </w:r>
    </w:p>
    <w:p w14:paraId="7132D1D6" w14:textId="77777777" w:rsidR="00C47E57" w:rsidRDefault="00F411F7" w:rsidP="00B668F7">
      <w:pPr>
        <w:spacing w:before="240" w:after="0" w:line="240" w:lineRule="auto"/>
        <w:rPr>
          <w:rFonts w:ascii="Arial" w:eastAsia="Times New Roman" w:hAnsi="Arial" w:cs="Arial"/>
          <w:color w:val="000000"/>
          <w:kern w:val="0"/>
          <w14:ligatures w14:val="none"/>
        </w:rPr>
      </w:pPr>
      <w:r>
        <w:rPr>
          <w:rFonts w:ascii="Arial" w:eastAsia="Times New Roman" w:hAnsi="Arial" w:cs="Arial"/>
          <w:color w:val="000000"/>
          <w:kern w:val="0"/>
          <w14:ligatures w14:val="none"/>
        </w:rPr>
        <w:t>Tell the students they will be practicing an essential skill of a Laboratory Technician – critical thinking</w:t>
      </w:r>
      <w:r w:rsidR="00C47E57">
        <w:rPr>
          <w:rFonts w:ascii="Arial" w:eastAsia="Times New Roman" w:hAnsi="Arial" w:cs="Arial"/>
          <w:color w:val="000000"/>
          <w:kern w:val="0"/>
          <w14:ligatures w14:val="none"/>
        </w:rPr>
        <w:t xml:space="preserve"> (the process of evaluating and analyzing information to make a decision)</w:t>
      </w:r>
      <w:r>
        <w:rPr>
          <w:rFonts w:ascii="Arial" w:eastAsia="Times New Roman" w:hAnsi="Arial" w:cs="Arial"/>
          <w:color w:val="000000"/>
          <w:kern w:val="0"/>
          <w14:ligatures w14:val="none"/>
        </w:rPr>
        <w:t xml:space="preserve">. </w:t>
      </w:r>
    </w:p>
    <w:p w14:paraId="4D505B0B" w14:textId="467FE0E9" w:rsidR="0012648D" w:rsidRDefault="0012648D" w:rsidP="00B668F7">
      <w:pPr>
        <w:spacing w:before="240" w:after="0" w:line="240" w:lineRule="auto"/>
        <w:rPr>
          <w:rFonts w:ascii="Arial" w:eastAsia="Times New Roman" w:hAnsi="Arial" w:cs="Arial"/>
          <w:color w:val="000000"/>
          <w:kern w:val="0"/>
          <w14:ligatures w14:val="none"/>
        </w:rPr>
      </w:pPr>
      <w:r>
        <w:rPr>
          <w:rFonts w:ascii="Arial" w:eastAsia="Times New Roman" w:hAnsi="Arial" w:cs="Arial"/>
          <w:color w:val="000000"/>
          <w:kern w:val="0"/>
          <w14:ligatures w14:val="none"/>
        </w:rPr>
        <w:t xml:space="preserve">Divide students into groups of 3-4, and tie that number of strings to one thick rubber band. </w:t>
      </w:r>
      <w:r w:rsidR="00F411F7">
        <w:rPr>
          <w:rFonts w:ascii="Arial" w:eastAsia="Times New Roman" w:hAnsi="Arial" w:cs="Arial"/>
          <w:color w:val="000000"/>
          <w:kern w:val="0"/>
          <w14:ligatures w14:val="none"/>
        </w:rPr>
        <w:t xml:space="preserve">Using only the strings and rubber band, the students must pick up the cups and stack them in the shape of a pyramid. </w:t>
      </w:r>
    </w:p>
    <w:p w14:paraId="73F58AA4" w14:textId="6CDBE99E" w:rsidR="00E51C82" w:rsidRDefault="00E51C82" w:rsidP="00B668F7">
      <w:pPr>
        <w:spacing w:before="240" w:after="0" w:line="240" w:lineRule="auto"/>
        <w:rPr>
          <w:rFonts w:ascii="Arial" w:eastAsia="Times New Roman" w:hAnsi="Arial" w:cs="Arial"/>
          <w:color w:val="000000"/>
          <w:kern w:val="0"/>
          <w14:ligatures w14:val="none"/>
        </w:rPr>
      </w:pPr>
      <w:r>
        <w:rPr>
          <w:rFonts w:ascii="Arial" w:eastAsia="Times New Roman" w:hAnsi="Arial" w:cs="Arial"/>
          <w:color w:val="000000"/>
          <w:kern w:val="0"/>
          <w14:ligatures w14:val="none"/>
        </w:rPr>
        <w:t>Give the students approximately 10 minutes to complete the activity. Compare sizes and strategies for stacking. Then, facilitate a discussion using these or similar questions:</w:t>
      </w:r>
    </w:p>
    <w:p w14:paraId="12BCDC51" w14:textId="7EC27533" w:rsidR="00E51C82" w:rsidRDefault="00E51C82" w:rsidP="00B668F7">
      <w:pPr>
        <w:spacing w:before="240" w:after="0" w:line="240" w:lineRule="auto"/>
        <w:rPr>
          <w:rFonts w:ascii="Arial" w:eastAsia="Times New Roman" w:hAnsi="Arial" w:cs="Arial"/>
          <w:color w:val="000000"/>
          <w:kern w:val="0"/>
          <w14:ligatures w14:val="none"/>
        </w:rPr>
      </w:pPr>
      <w:r w:rsidRPr="00E51C82">
        <w:rPr>
          <w:rFonts w:ascii="Arial" w:eastAsia="Times New Roman" w:hAnsi="Arial" w:cs="Arial"/>
          <w:color w:val="000000"/>
          <w:kern w:val="0"/>
          <w14:ligatures w14:val="none"/>
        </w:rPr>
        <w:t>How well did your group communicate during the activity? Were there any moments where communication broke down?</w:t>
      </w:r>
    </w:p>
    <w:p w14:paraId="1FD16080" w14:textId="77777777" w:rsidR="003A0C3D" w:rsidRPr="003A0C3D" w:rsidRDefault="003A0C3D" w:rsidP="003A0C3D">
      <w:pPr>
        <w:spacing w:before="240" w:after="0" w:line="240" w:lineRule="auto"/>
        <w:rPr>
          <w:rFonts w:ascii="Arial" w:eastAsia="Times New Roman" w:hAnsi="Arial" w:cs="Arial"/>
          <w:color w:val="000000"/>
          <w:kern w:val="0"/>
          <w14:ligatures w14:val="none"/>
        </w:rPr>
      </w:pPr>
      <w:r w:rsidRPr="003A0C3D">
        <w:rPr>
          <w:rFonts w:ascii="Arial" w:eastAsia="Times New Roman" w:hAnsi="Arial" w:cs="Arial"/>
          <w:color w:val="000000"/>
          <w:kern w:val="0"/>
          <w14:ligatures w14:val="none"/>
        </w:rPr>
        <w:t>What challenges did your group face when trying to pick up and stack the cups? How did you overcome these challenges?</w:t>
      </w:r>
    </w:p>
    <w:p w14:paraId="1C36787B" w14:textId="3E6FE38B" w:rsidR="00E51C82" w:rsidRDefault="003A0C3D" w:rsidP="003A0C3D">
      <w:pPr>
        <w:spacing w:before="240" w:after="0" w:line="240" w:lineRule="auto"/>
        <w:rPr>
          <w:rFonts w:ascii="Arial" w:eastAsia="Times New Roman" w:hAnsi="Arial" w:cs="Arial"/>
          <w:color w:val="000000"/>
          <w:kern w:val="0"/>
          <w14:ligatures w14:val="none"/>
        </w:rPr>
      </w:pPr>
      <w:r w:rsidRPr="003A0C3D">
        <w:rPr>
          <w:rFonts w:ascii="Arial" w:eastAsia="Times New Roman" w:hAnsi="Arial" w:cs="Arial"/>
          <w:color w:val="000000"/>
          <w:kern w:val="0"/>
          <w14:ligatures w14:val="none"/>
        </w:rPr>
        <w:t>Were there any moments when you had to adapt your strategy? If so, what changes did you make and why?</w:t>
      </w:r>
    </w:p>
    <w:p w14:paraId="0D4E76A3" w14:textId="30C1D060" w:rsidR="00F411F7" w:rsidRDefault="00F411F7" w:rsidP="00B668F7">
      <w:pPr>
        <w:spacing w:before="240" w:after="0" w:line="240" w:lineRule="auto"/>
        <w:rPr>
          <w:rFonts w:ascii="Arial" w:eastAsia="Times New Roman" w:hAnsi="Arial" w:cs="Arial"/>
          <w:color w:val="000000"/>
          <w:kern w:val="0"/>
          <w14:ligatures w14:val="none"/>
        </w:rPr>
      </w:pPr>
    </w:p>
    <w:sectPr w:rsidR="00F411F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6FF3F1D"/>
    <w:multiLevelType w:val="multilevel"/>
    <w:tmpl w:val="0FA4510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2A751287"/>
    <w:multiLevelType w:val="multilevel"/>
    <w:tmpl w:val="DF52F82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830486754">
    <w:abstractNumId w:val="1"/>
  </w:num>
  <w:num w:numId="2" w16cid:durableId="82866757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F1182"/>
    <w:rsid w:val="000C5246"/>
    <w:rsid w:val="000D4200"/>
    <w:rsid w:val="000D6199"/>
    <w:rsid w:val="0012648D"/>
    <w:rsid w:val="00132A0E"/>
    <w:rsid w:val="001466ED"/>
    <w:rsid w:val="00153F31"/>
    <w:rsid w:val="00212EE2"/>
    <w:rsid w:val="00262367"/>
    <w:rsid w:val="0027544C"/>
    <w:rsid w:val="002820A8"/>
    <w:rsid w:val="002D5DFA"/>
    <w:rsid w:val="003100BD"/>
    <w:rsid w:val="003122F1"/>
    <w:rsid w:val="00327F9B"/>
    <w:rsid w:val="00333CE3"/>
    <w:rsid w:val="00351CF7"/>
    <w:rsid w:val="00352978"/>
    <w:rsid w:val="0035451B"/>
    <w:rsid w:val="003964A7"/>
    <w:rsid w:val="003A0C3D"/>
    <w:rsid w:val="003C0022"/>
    <w:rsid w:val="00410FC9"/>
    <w:rsid w:val="00461512"/>
    <w:rsid w:val="0047323F"/>
    <w:rsid w:val="00473B41"/>
    <w:rsid w:val="00486D03"/>
    <w:rsid w:val="00490D0F"/>
    <w:rsid w:val="0049661C"/>
    <w:rsid w:val="004E2E1C"/>
    <w:rsid w:val="004E5B60"/>
    <w:rsid w:val="004F1182"/>
    <w:rsid w:val="005D69F2"/>
    <w:rsid w:val="00680045"/>
    <w:rsid w:val="006A0F9B"/>
    <w:rsid w:val="006A7E08"/>
    <w:rsid w:val="006B1DB8"/>
    <w:rsid w:val="006E049D"/>
    <w:rsid w:val="007172E0"/>
    <w:rsid w:val="00742C01"/>
    <w:rsid w:val="007719F8"/>
    <w:rsid w:val="00776E0C"/>
    <w:rsid w:val="00793A76"/>
    <w:rsid w:val="007B0467"/>
    <w:rsid w:val="007F7A99"/>
    <w:rsid w:val="00831969"/>
    <w:rsid w:val="00835554"/>
    <w:rsid w:val="0085348E"/>
    <w:rsid w:val="008A15FE"/>
    <w:rsid w:val="008C37DF"/>
    <w:rsid w:val="008D3D74"/>
    <w:rsid w:val="009001D2"/>
    <w:rsid w:val="0091506B"/>
    <w:rsid w:val="00942764"/>
    <w:rsid w:val="009C0523"/>
    <w:rsid w:val="009F6928"/>
    <w:rsid w:val="00A027DE"/>
    <w:rsid w:val="00A039FE"/>
    <w:rsid w:val="00A567AA"/>
    <w:rsid w:val="00AC5B84"/>
    <w:rsid w:val="00B10072"/>
    <w:rsid w:val="00B33472"/>
    <w:rsid w:val="00B4557C"/>
    <w:rsid w:val="00B5609E"/>
    <w:rsid w:val="00B668F7"/>
    <w:rsid w:val="00B81586"/>
    <w:rsid w:val="00BD2D88"/>
    <w:rsid w:val="00C05480"/>
    <w:rsid w:val="00C17E0F"/>
    <w:rsid w:val="00C47E57"/>
    <w:rsid w:val="00C57EAC"/>
    <w:rsid w:val="00C67C06"/>
    <w:rsid w:val="00C765D3"/>
    <w:rsid w:val="00CA103F"/>
    <w:rsid w:val="00CD23E5"/>
    <w:rsid w:val="00CF1A42"/>
    <w:rsid w:val="00D462A1"/>
    <w:rsid w:val="00D56CA3"/>
    <w:rsid w:val="00D745C5"/>
    <w:rsid w:val="00DC13F5"/>
    <w:rsid w:val="00DD01E6"/>
    <w:rsid w:val="00E172A5"/>
    <w:rsid w:val="00E51C82"/>
    <w:rsid w:val="00EC0565"/>
    <w:rsid w:val="00F00A20"/>
    <w:rsid w:val="00F411F7"/>
    <w:rsid w:val="00F64C30"/>
    <w:rsid w:val="00FB3410"/>
    <w:rsid w:val="00FB66AF"/>
    <w:rsid w:val="00FC0570"/>
    <w:rsid w:val="00FD3BE3"/>
    <w:rsid w:val="00FE04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09A35B5"/>
  <w15:chartTrackingRefBased/>
  <w15:docId w15:val="{5AF2856C-826F-4D3E-9E55-506B21CF6A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4F1182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4F118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4F1182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4F1182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4F1182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4F1182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4F1182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4F1182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4F1182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4F1182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4F1182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4F1182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4F1182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4F1182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4F1182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4F1182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4F1182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4F1182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4F1182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4F118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4F1182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4F1182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4F118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4F1182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4F1182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4F1182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4F1182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4F1182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4F1182"/>
    <w:rPr>
      <w:b/>
      <w:bCs/>
      <w:smallCaps/>
      <w:color w:val="0F4761" w:themeColor="accent1" w:themeShade="BF"/>
      <w:spacing w:val="5"/>
    </w:rPr>
  </w:style>
  <w:style w:type="paragraph" w:styleId="NormalWeb">
    <w:name w:val="Normal (Web)"/>
    <w:basedOn w:val="Normal"/>
    <w:uiPriority w:val="99"/>
    <w:semiHidden/>
    <w:unhideWhenUsed/>
    <w:rsid w:val="00B668F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356929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437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478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3</Pages>
  <Words>442</Words>
  <Characters>2526</Characters>
  <Application>Microsoft Office Word</Application>
  <DocSecurity>0</DocSecurity>
  <Lines>21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Alissa Swarts</dc:creator>
  <cp:keywords/>
  <dc:description/>
  <cp:lastModifiedBy>Alissa Swarts</cp:lastModifiedBy>
  <cp:revision>11</cp:revision>
  <dcterms:created xsi:type="dcterms:W3CDTF">2024-10-11T14:10:00Z</dcterms:created>
  <dcterms:modified xsi:type="dcterms:W3CDTF">2024-10-11T15:37:00Z</dcterms:modified>
</cp:coreProperties>
</file>