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017B1D" w:rsidRPr="003516D0" w14:paraId="01CC090E" w14:textId="77777777" w:rsidTr="00C76EA8">
        <w:trPr>
          <w:trHeight w:val="95"/>
        </w:trPr>
        <w:tc>
          <w:tcPr>
            <w:tcW w:w="9350" w:type="dxa"/>
            <w:shd w:val="clear" w:color="auto" w:fill="800000"/>
          </w:tcPr>
          <w:p w14:paraId="3E05DBBF" w14:textId="77777777" w:rsidR="00017B1D" w:rsidRPr="00D32CBC" w:rsidRDefault="00017B1D" w:rsidP="00D32CBC">
            <w:pPr>
              <w:pStyle w:val="Heading1"/>
              <w:rPr>
                <w:rFonts w:ascii="Verdana" w:hAnsi="Verdana"/>
                <w:b/>
                <w:bCs/>
              </w:rPr>
            </w:pPr>
            <w:r w:rsidRPr="00D32CBC">
              <w:rPr>
                <w:rFonts w:ascii="Verdana" w:hAnsi="Verdana"/>
                <w:b/>
                <w:bCs/>
                <w:color w:val="FFFFFF" w:themeColor="background1"/>
              </w:rPr>
              <w:t>Unit Overview</w:t>
            </w:r>
          </w:p>
        </w:tc>
      </w:tr>
      <w:tr w:rsidR="00C76EA8" w:rsidRPr="003516D0" w14:paraId="37B4BBAE" w14:textId="77777777" w:rsidTr="00962A37">
        <w:trPr>
          <w:trHeight w:val="701"/>
        </w:trPr>
        <w:tc>
          <w:tcPr>
            <w:tcW w:w="9350" w:type="dxa"/>
          </w:tcPr>
          <w:p w14:paraId="13B51C1C" w14:textId="77777777" w:rsidR="00C76EA8" w:rsidRPr="003516D0" w:rsidRDefault="00C76EA8">
            <w:pPr>
              <w:rPr>
                <w:rFonts w:ascii="Verdana" w:hAnsi="Verdana"/>
              </w:rPr>
            </w:pPr>
          </w:p>
          <w:p w14:paraId="26042402" w14:textId="77777777" w:rsidR="00C76EA8" w:rsidRPr="003516D0" w:rsidRDefault="00C76EA8" w:rsidP="001300FB">
            <w:pPr>
              <w:rPr>
                <w:rFonts w:ascii="Verdana" w:hAnsi="Verdana"/>
              </w:rPr>
            </w:pPr>
            <w:r w:rsidRPr="003516D0">
              <w:rPr>
                <w:rFonts w:ascii="Verdana" w:hAnsi="Verdana"/>
              </w:rPr>
              <w:t>Title of Unit:</w:t>
            </w:r>
            <w:r>
              <w:rPr>
                <w:rFonts w:ascii="Verdana" w:hAnsi="Verdana"/>
              </w:rPr>
              <w:t xml:space="preserve"> </w:t>
            </w:r>
            <w:r w:rsidRPr="003516D0">
              <w:rPr>
                <w:rFonts w:ascii="Verdana" w:hAnsi="Verdana"/>
              </w:rPr>
              <w:t>Waniyetu Wowapi (winter count)</w:t>
            </w:r>
          </w:p>
          <w:p w14:paraId="0FD1B966" w14:textId="77777777" w:rsidR="00C76EA8" w:rsidRPr="003516D0" w:rsidRDefault="00C76EA8" w:rsidP="00BD738E">
            <w:pPr>
              <w:rPr>
                <w:rFonts w:ascii="Verdana" w:hAnsi="Verdana"/>
              </w:rPr>
            </w:pPr>
          </w:p>
          <w:p w14:paraId="7BC225EA" w14:textId="4582ACEC" w:rsidR="00C76EA8" w:rsidRPr="003516D0" w:rsidRDefault="00C76EA8" w:rsidP="00357BBE">
            <w:pPr>
              <w:rPr>
                <w:rFonts w:ascii="Verdana" w:hAnsi="Verdana"/>
              </w:rPr>
            </w:pPr>
            <w:r w:rsidRPr="003516D0">
              <w:rPr>
                <w:rFonts w:ascii="Verdana" w:hAnsi="Verdana"/>
              </w:rPr>
              <w:t>Designed by:</w:t>
            </w:r>
            <w:r>
              <w:rPr>
                <w:rFonts w:ascii="Verdana" w:hAnsi="Verdana"/>
              </w:rPr>
              <w:t xml:space="preserve"> </w:t>
            </w:r>
            <w:r w:rsidR="00F86012" w:rsidRPr="003516D0">
              <w:rPr>
                <w:rFonts w:ascii="Verdana" w:hAnsi="Verdana"/>
              </w:rPr>
              <w:t>Earl Bullhead</w:t>
            </w:r>
            <w:r w:rsidR="00F86012">
              <w:rPr>
                <w:rFonts w:ascii="Verdana" w:hAnsi="Verdana"/>
              </w:rPr>
              <w:t xml:space="preserve">, </w:t>
            </w:r>
            <w:r w:rsidRPr="003516D0">
              <w:rPr>
                <w:rFonts w:ascii="Verdana" w:hAnsi="Verdana"/>
              </w:rPr>
              <w:t>Tally Colombe,</w:t>
            </w:r>
            <w:r w:rsidR="00F86012">
              <w:rPr>
                <w:rFonts w:ascii="Verdana" w:hAnsi="Verdana"/>
              </w:rPr>
              <w:t xml:space="preserve"> and</w:t>
            </w:r>
            <w:r w:rsidRPr="003516D0">
              <w:rPr>
                <w:rFonts w:ascii="Verdana" w:hAnsi="Verdana"/>
              </w:rPr>
              <w:t xml:space="preserve"> Steven Rokusek </w:t>
            </w:r>
          </w:p>
          <w:p w14:paraId="6235741F" w14:textId="77777777" w:rsidR="00C76EA8" w:rsidRPr="003516D0" w:rsidRDefault="00C76EA8" w:rsidP="00357BBE">
            <w:pPr>
              <w:rPr>
                <w:rFonts w:ascii="Verdana" w:hAnsi="Verdana"/>
              </w:rPr>
            </w:pPr>
            <w:r w:rsidRPr="003516D0">
              <w:rPr>
                <w:rFonts w:ascii="Verdana" w:hAnsi="Verdana"/>
              </w:rPr>
              <w:t xml:space="preserve">     </w:t>
            </w:r>
          </w:p>
        </w:tc>
      </w:tr>
      <w:tr w:rsidR="00BD738E" w:rsidRPr="003516D0" w14:paraId="08172852" w14:textId="77777777" w:rsidTr="00C76EA8">
        <w:trPr>
          <w:trHeight w:val="1408"/>
        </w:trPr>
        <w:tc>
          <w:tcPr>
            <w:tcW w:w="9350" w:type="dxa"/>
          </w:tcPr>
          <w:p w14:paraId="2B90C3B3" w14:textId="2008D8D3" w:rsidR="00BD738E" w:rsidRPr="003516D0" w:rsidRDefault="00BD738E" w:rsidP="00BD738E">
            <w:pPr>
              <w:rPr>
                <w:rFonts w:ascii="Verdana" w:hAnsi="Verdana"/>
              </w:rPr>
            </w:pPr>
            <w:r w:rsidRPr="003516D0">
              <w:rPr>
                <w:rFonts w:ascii="Verdana" w:hAnsi="Verdana"/>
              </w:rPr>
              <w:t>Timeframe of Unit:</w:t>
            </w:r>
            <w:r w:rsidR="00164984" w:rsidRPr="003516D0">
              <w:rPr>
                <w:rFonts w:ascii="Verdana" w:hAnsi="Verdana"/>
              </w:rPr>
              <w:t xml:space="preserve"> </w:t>
            </w:r>
            <w:r w:rsidR="001300FB" w:rsidRPr="003516D0">
              <w:rPr>
                <w:rFonts w:ascii="Verdana" w:hAnsi="Verdana"/>
              </w:rPr>
              <w:t>5-</w:t>
            </w:r>
            <w:r w:rsidR="001B3F8A" w:rsidRPr="003516D0">
              <w:rPr>
                <w:rFonts w:ascii="Verdana" w:hAnsi="Verdana"/>
              </w:rPr>
              <w:t>7</w:t>
            </w:r>
            <w:r w:rsidR="00E91FA2" w:rsidRPr="003516D0">
              <w:rPr>
                <w:rFonts w:ascii="Verdana" w:hAnsi="Verdana"/>
              </w:rPr>
              <w:t xml:space="preserve"> Days </w:t>
            </w:r>
            <w:r w:rsidR="00164984" w:rsidRPr="003516D0">
              <w:rPr>
                <w:rFonts w:ascii="Verdana" w:hAnsi="Verdana"/>
              </w:rPr>
              <w:t>(</w:t>
            </w:r>
            <w:r w:rsidR="00F95C94" w:rsidRPr="003516D0">
              <w:rPr>
                <w:rFonts w:ascii="Verdana" w:hAnsi="Verdana"/>
              </w:rPr>
              <w:t>30-50</w:t>
            </w:r>
            <w:r w:rsidR="00F95C94">
              <w:rPr>
                <w:rFonts w:ascii="Verdana" w:hAnsi="Verdana"/>
              </w:rPr>
              <w:t>-minute</w:t>
            </w:r>
            <w:r w:rsidR="00164984" w:rsidRPr="003516D0">
              <w:rPr>
                <w:rFonts w:ascii="Verdana" w:hAnsi="Verdana"/>
              </w:rPr>
              <w:t xml:space="preserve"> lessons) </w:t>
            </w:r>
          </w:p>
          <w:p w14:paraId="6BB07A6C" w14:textId="77777777" w:rsidR="00F4347F" w:rsidRPr="003516D0" w:rsidRDefault="00F4347F" w:rsidP="00BD738E">
            <w:pPr>
              <w:rPr>
                <w:rFonts w:ascii="Verdana" w:hAnsi="Verdana"/>
              </w:rPr>
            </w:pPr>
          </w:p>
          <w:p w14:paraId="6C557D9D" w14:textId="77777777" w:rsidR="00BD738E" w:rsidRPr="003516D0" w:rsidRDefault="00BD738E" w:rsidP="00BD738E">
            <w:pPr>
              <w:rPr>
                <w:rFonts w:ascii="Verdana" w:hAnsi="Verdana"/>
              </w:rPr>
            </w:pPr>
            <w:r w:rsidRPr="003516D0">
              <w:rPr>
                <w:rFonts w:ascii="Verdana" w:hAnsi="Verdana"/>
              </w:rPr>
              <w:t>Topic Area:</w:t>
            </w:r>
            <w:r w:rsidR="002E4616" w:rsidRPr="003516D0">
              <w:rPr>
                <w:rFonts w:ascii="Verdana" w:hAnsi="Verdana"/>
              </w:rPr>
              <w:t xml:space="preserve"> </w:t>
            </w:r>
            <w:r w:rsidR="00A436E4" w:rsidRPr="003516D0">
              <w:rPr>
                <w:rFonts w:ascii="Verdana" w:hAnsi="Verdana"/>
              </w:rPr>
              <w:t xml:space="preserve">Oceti Sakowin History and Culture, </w:t>
            </w:r>
            <w:r w:rsidR="002E4616" w:rsidRPr="003516D0">
              <w:rPr>
                <w:rFonts w:ascii="Verdana" w:hAnsi="Verdana"/>
              </w:rPr>
              <w:t xml:space="preserve">Social Science, </w:t>
            </w:r>
            <w:r w:rsidR="00164984" w:rsidRPr="003516D0">
              <w:rPr>
                <w:rFonts w:ascii="Verdana" w:hAnsi="Verdana"/>
              </w:rPr>
              <w:t xml:space="preserve">Language Arts, Fine Arts </w:t>
            </w:r>
          </w:p>
          <w:p w14:paraId="26C0DDF5" w14:textId="77777777" w:rsidR="00F4347F" w:rsidRPr="003516D0" w:rsidRDefault="00F4347F" w:rsidP="00BD738E">
            <w:pPr>
              <w:rPr>
                <w:rFonts w:ascii="Verdana" w:hAnsi="Verdana"/>
              </w:rPr>
            </w:pPr>
          </w:p>
          <w:p w14:paraId="500FC576" w14:textId="77777777" w:rsidR="00BD738E" w:rsidRPr="003516D0" w:rsidRDefault="00BD738E" w:rsidP="00034903">
            <w:pPr>
              <w:rPr>
                <w:rFonts w:ascii="Verdana" w:hAnsi="Verdana"/>
              </w:rPr>
            </w:pPr>
            <w:r w:rsidRPr="003516D0">
              <w:rPr>
                <w:rFonts w:ascii="Verdana" w:hAnsi="Verdana"/>
              </w:rPr>
              <w:t>Grade Level:</w:t>
            </w:r>
            <w:r w:rsidR="0038497D" w:rsidRPr="003516D0">
              <w:rPr>
                <w:rFonts w:ascii="Verdana" w:hAnsi="Verdana"/>
              </w:rPr>
              <w:t xml:space="preserve"> K-2</w:t>
            </w:r>
          </w:p>
        </w:tc>
      </w:tr>
      <w:tr w:rsidR="00F4347F" w:rsidRPr="003516D0" w14:paraId="1C2C2B80" w14:textId="77777777" w:rsidTr="00C76EA8">
        <w:trPr>
          <w:trHeight w:val="1408"/>
        </w:trPr>
        <w:tc>
          <w:tcPr>
            <w:tcW w:w="9350" w:type="dxa"/>
          </w:tcPr>
          <w:p w14:paraId="7B728D34" w14:textId="77777777" w:rsidR="0038497D" w:rsidRPr="003516D0" w:rsidRDefault="00F4347F" w:rsidP="006A6A70">
            <w:pPr>
              <w:rPr>
                <w:rFonts w:ascii="Verdana" w:hAnsi="Verdana"/>
              </w:rPr>
            </w:pPr>
            <w:r w:rsidRPr="003516D0">
              <w:rPr>
                <w:rFonts w:ascii="Verdana" w:hAnsi="Verdana"/>
              </w:rPr>
              <w:t>Description:</w:t>
            </w:r>
            <w:r w:rsidR="006A6A70" w:rsidRPr="003516D0">
              <w:rPr>
                <w:rFonts w:ascii="Verdana" w:hAnsi="Verdana"/>
              </w:rPr>
              <w:t xml:space="preserve"> </w:t>
            </w:r>
          </w:p>
          <w:p w14:paraId="74A005AA" w14:textId="77777777" w:rsidR="00034903" w:rsidRPr="003516D0" w:rsidRDefault="0038497D" w:rsidP="006A6A70">
            <w:pPr>
              <w:rPr>
                <w:rFonts w:ascii="Verdana" w:hAnsi="Verdana"/>
              </w:rPr>
            </w:pPr>
            <w:r w:rsidRPr="003516D0">
              <w:rPr>
                <w:rFonts w:ascii="Verdana" w:hAnsi="Verdana"/>
              </w:rPr>
              <w:t xml:space="preserve">     </w:t>
            </w:r>
            <w:r w:rsidR="006C237E" w:rsidRPr="003516D0">
              <w:rPr>
                <w:rFonts w:ascii="Verdana" w:hAnsi="Verdana"/>
              </w:rPr>
              <w:t>The students will understand the passing o</w:t>
            </w:r>
            <w:r w:rsidR="00357BBE" w:rsidRPr="003516D0">
              <w:rPr>
                <w:rFonts w:ascii="Verdana" w:hAnsi="Verdana"/>
              </w:rPr>
              <w:t xml:space="preserve">f time through lineage (family) by differentiating between </w:t>
            </w:r>
            <w:r w:rsidR="00D2584B" w:rsidRPr="003516D0">
              <w:rPr>
                <w:rFonts w:ascii="Verdana" w:hAnsi="Verdana"/>
              </w:rPr>
              <w:t>timelines, calendars, history</w:t>
            </w:r>
            <w:r w:rsidR="00403EB8" w:rsidRPr="003516D0">
              <w:rPr>
                <w:rFonts w:ascii="Verdana" w:hAnsi="Verdana"/>
              </w:rPr>
              <w:t xml:space="preserve"> </w:t>
            </w:r>
            <w:r w:rsidR="00D2584B" w:rsidRPr="003516D0">
              <w:rPr>
                <w:rFonts w:ascii="Verdana" w:hAnsi="Verdana"/>
              </w:rPr>
              <w:t xml:space="preserve">books and </w:t>
            </w:r>
            <w:r w:rsidR="00E8223B" w:rsidRPr="003516D0">
              <w:rPr>
                <w:rFonts w:ascii="Verdana" w:hAnsi="Verdana"/>
              </w:rPr>
              <w:t>w</w:t>
            </w:r>
            <w:r w:rsidR="00D2584B" w:rsidRPr="003516D0">
              <w:rPr>
                <w:rFonts w:ascii="Verdana" w:hAnsi="Verdana"/>
              </w:rPr>
              <w:t xml:space="preserve">inter </w:t>
            </w:r>
            <w:r w:rsidR="00E8223B" w:rsidRPr="003516D0">
              <w:rPr>
                <w:rFonts w:ascii="Verdana" w:hAnsi="Verdana"/>
              </w:rPr>
              <w:t>c</w:t>
            </w:r>
            <w:r w:rsidR="00D2584B" w:rsidRPr="003516D0">
              <w:rPr>
                <w:rFonts w:ascii="Verdana" w:hAnsi="Verdana"/>
              </w:rPr>
              <w:t>ounts.</w:t>
            </w:r>
            <w:r w:rsidR="00403EB8" w:rsidRPr="003516D0">
              <w:rPr>
                <w:rFonts w:ascii="Verdana" w:hAnsi="Verdana"/>
              </w:rPr>
              <w:t xml:space="preserve"> </w:t>
            </w:r>
            <w:r w:rsidR="00357BBE" w:rsidRPr="003516D0">
              <w:rPr>
                <w:rFonts w:ascii="Verdana" w:hAnsi="Verdana"/>
              </w:rPr>
              <w:t>The students will d</w:t>
            </w:r>
            <w:r w:rsidR="006C237E" w:rsidRPr="003516D0">
              <w:rPr>
                <w:rFonts w:ascii="Verdana" w:hAnsi="Verdana"/>
              </w:rPr>
              <w:t>raw a picture of an import</w:t>
            </w:r>
            <w:r w:rsidR="006A6A70" w:rsidRPr="003516D0">
              <w:rPr>
                <w:rFonts w:ascii="Verdana" w:hAnsi="Verdana"/>
              </w:rPr>
              <w:t>ant event that occurred in</w:t>
            </w:r>
            <w:r w:rsidR="00357BBE" w:rsidRPr="003516D0">
              <w:rPr>
                <w:rFonts w:ascii="Verdana" w:hAnsi="Verdana"/>
              </w:rPr>
              <w:t xml:space="preserve"> their</w:t>
            </w:r>
            <w:r w:rsidR="006C237E" w:rsidRPr="003516D0">
              <w:rPr>
                <w:rFonts w:ascii="Verdana" w:hAnsi="Verdana"/>
              </w:rPr>
              <w:t xml:space="preserve"> family.</w:t>
            </w:r>
            <w:r w:rsidR="00357BBE" w:rsidRPr="003516D0">
              <w:rPr>
                <w:rFonts w:ascii="Verdana" w:hAnsi="Verdana"/>
              </w:rPr>
              <w:t xml:space="preserve">  They will then use this event and additional photos to construct a personal timeline.</w:t>
            </w:r>
            <w:r w:rsidR="00F43DBE" w:rsidRPr="003516D0">
              <w:rPr>
                <w:rFonts w:ascii="Verdana" w:hAnsi="Verdana"/>
              </w:rPr>
              <w:t xml:space="preserve"> </w:t>
            </w:r>
            <w:r w:rsidR="006A6A70" w:rsidRPr="003516D0">
              <w:rPr>
                <w:rFonts w:ascii="Verdana" w:hAnsi="Verdana"/>
              </w:rPr>
              <w:t>T</w:t>
            </w:r>
            <w:r w:rsidR="00357BBE" w:rsidRPr="003516D0">
              <w:rPr>
                <w:rFonts w:ascii="Verdana" w:hAnsi="Verdana"/>
              </w:rPr>
              <w:t xml:space="preserve">he </w:t>
            </w:r>
            <w:r w:rsidR="00FF7D0F" w:rsidRPr="003516D0">
              <w:rPr>
                <w:rFonts w:ascii="Verdana" w:hAnsi="Verdana"/>
              </w:rPr>
              <w:t xml:space="preserve">students will create </w:t>
            </w:r>
            <w:r w:rsidR="00357BBE" w:rsidRPr="003516D0">
              <w:rPr>
                <w:rFonts w:ascii="Verdana" w:hAnsi="Verdana"/>
              </w:rPr>
              <w:t xml:space="preserve">an </w:t>
            </w:r>
            <w:r w:rsidR="00E0673E" w:rsidRPr="003516D0">
              <w:rPr>
                <w:rFonts w:ascii="Verdana" w:hAnsi="Verdana"/>
              </w:rPr>
              <w:t>i</w:t>
            </w:r>
            <w:r w:rsidR="00FF7D0F" w:rsidRPr="003516D0">
              <w:rPr>
                <w:rFonts w:ascii="Verdana" w:hAnsi="Verdana"/>
              </w:rPr>
              <w:t xml:space="preserve">mage </w:t>
            </w:r>
            <w:r w:rsidR="00357BBE" w:rsidRPr="003516D0">
              <w:rPr>
                <w:rFonts w:ascii="Verdana" w:hAnsi="Verdana"/>
              </w:rPr>
              <w:t>of</w:t>
            </w:r>
            <w:r w:rsidR="00FF7D0F" w:rsidRPr="003516D0">
              <w:rPr>
                <w:rFonts w:ascii="Verdana" w:hAnsi="Verdana"/>
              </w:rPr>
              <w:t xml:space="preserve"> an important event that occurred in their lives during the school year. </w:t>
            </w:r>
            <w:r w:rsidR="006A6A70" w:rsidRPr="003516D0">
              <w:rPr>
                <w:rFonts w:ascii="Verdana" w:hAnsi="Verdana"/>
              </w:rPr>
              <w:t>Then t</w:t>
            </w:r>
            <w:r w:rsidR="00FF7D0F" w:rsidRPr="003516D0">
              <w:rPr>
                <w:rFonts w:ascii="Verdana" w:hAnsi="Verdana"/>
              </w:rPr>
              <w:t xml:space="preserve">he students will present their </w:t>
            </w:r>
            <w:r w:rsidR="00E8223B" w:rsidRPr="003516D0">
              <w:rPr>
                <w:rFonts w:ascii="Verdana" w:hAnsi="Verdana"/>
              </w:rPr>
              <w:t>w</w:t>
            </w:r>
            <w:r w:rsidR="00FF7D0F" w:rsidRPr="003516D0">
              <w:rPr>
                <w:rFonts w:ascii="Verdana" w:hAnsi="Verdana"/>
              </w:rPr>
              <w:t xml:space="preserve">inter </w:t>
            </w:r>
            <w:r w:rsidR="00E8223B" w:rsidRPr="003516D0">
              <w:rPr>
                <w:rFonts w:ascii="Verdana" w:hAnsi="Verdana"/>
              </w:rPr>
              <w:t>c</w:t>
            </w:r>
            <w:r w:rsidR="00FF7D0F" w:rsidRPr="003516D0">
              <w:rPr>
                <w:rFonts w:ascii="Verdana" w:hAnsi="Verdana"/>
              </w:rPr>
              <w:t xml:space="preserve">ount to the class – parents, guardians, and elders are encouraged to attend. The presentation attendees </w:t>
            </w:r>
            <w:r w:rsidR="00323A9A" w:rsidRPr="003516D0">
              <w:rPr>
                <w:rFonts w:ascii="Verdana" w:hAnsi="Verdana"/>
              </w:rPr>
              <w:t>will</w:t>
            </w:r>
            <w:r w:rsidR="007230F2" w:rsidRPr="003516D0">
              <w:rPr>
                <w:rFonts w:ascii="Verdana" w:hAnsi="Verdana"/>
              </w:rPr>
              <w:t xml:space="preserve"> choose/identify</w:t>
            </w:r>
            <w:r w:rsidR="00E8223B" w:rsidRPr="003516D0">
              <w:rPr>
                <w:rFonts w:ascii="Verdana" w:hAnsi="Verdana"/>
              </w:rPr>
              <w:t xml:space="preserve"> a Winter Count Keeper for the C</w:t>
            </w:r>
            <w:r w:rsidR="007230F2" w:rsidRPr="003516D0">
              <w:rPr>
                <w:rFonts w:ascii="Verdana" w:hAnsi="Verdana"/>
              </w:rPr>
              <w:t>lass Winter Count</w:t>
            </w:r>
            <w:r w:rsidR="006A6A70" w:rsidRPr="003516D0">
              <w:rPr>
                <w:rFonts w:ascii="Verdana" w:hAnsi="Verdana"/>
              </w:rPr>
              <w:t>.</w:t>
            </w:r>
          </w:p>
          <w:p w14:paraId="3A063BAD" w14:textId="77777777" w:rsidR="006A6A70" w:rsidRPr="003516D0" w:rsidRDefault="006A6A70" w:rsidP="006A6A70">
            <w:pPr>
              <w:rPr>
                <w:rFonts w:ascii="Verdana" w:hAnsi="Verdana"/>
              </w:rPr>
            </w:pPr>
          </w:p>
        </w:tc>
      </w:tr>
      <w:tr w:rsidR="00017B1D" w:rsidRPr="003516D0" w14:paraId="1BAF6774" w14:textId="77777777" w:rsidTr="00C76EA8">
        <w:trPr>
          <w:trHeight w:val="1408"/>
        </w:trPr>
        <w:tc>
          <w:tcPr>
            <w:tcW w:w="9350" w:type="dxa"/>
          </w:tcPr>
          <w:p w14:paraId="658D8432" w14:textId="77777777" w:rsidR="00017B1D" w:rsidRPr="003516D0" w:rsidRDefault="00017B1D">
            <w:pPr>
              <w:rPr>
                <w:rFonts w:ascii="Verdana" w:hAnsi="Verdana"/>
              </w:rPr>
            </w:pPr>
            <w:r w:rsidRPr="003516D0">
              <w:rPr>
                <w:rFonts w:ascii="Verdana" w:hAnsi="Verdana"/>
              </w:rPr>
              <w:t>Suggested Resources:</w:t>
            </w:r>
          </w:p>
          <w:p w14:paraId="5A80AC11" w14:textId="5BDB99EA" w:rsidR="00F95C94" w:rsidRPr="00F34E4D" w:rsidRDefault="00F95C94" w:rsidP="00F95C94">
            <w:pPr>
              <w:pStyle w:val="ListParagraph"/>
              <w:numPr>
                <w:ilvl w:val="1"/>
                <w:numId w:val="4"/>
              </w:numPr>
              <w:rPr>
                <w:rFonts w:ascii="Verdana" w:hAnsi="Verdana"/>
                <w:sz w:val="25"/>
                <w:szCs w:val="25"/>
              </w:rPr>
            </w:pPr>
            <w:r w:rsidRPr="00F34E4D">
              <w:rPr>
                <w:rFonts w:ascii="Verdana" w:hAnsi="Verdana"/>
                <w:sz w:val="25"/>
                <w:szCs w:val="25"/>
              </w:rPr>
              <w:t xml:space="preserve">Review: </w:t>
            </w:r>
            <w:hyperlink r:id="rId9" w:history="1">
              <w:r w:rsidRPr="00BB33ED">
                <w:rPr>
                  <w:rStyle w:val="Hyperlink"/>
                  <w:rFonts w:ascii="Verdana" w:hAnsi="Verdana"/>
                  <w:sz w:val="25"/>
                  <w:szCs w:val="25"/>
                </w:rPr>
                <w:t>Waniyetu Wowapi (winter count) Blog</w:t>
              </w:r>
            </w:hyperlink>
            <w:r w:rsidRPr="00F34E4D">
              <w:rPr>
                <w:rFonts w:ascii="Verdana" w:hAnsi="Verdana"/>
                <w:sz w:val="25"/>
                <w:szCs w:val="25"/>
              </w:rPr>
              <w:t xml:space="preserve"> – Background information, videos, audio interviews, and more! </w:t>
            </w:r>
          </w:p>
          <w:p w14:paraId="2E266402" w14:textId="77777777" w:rsidR="00F95C94" w:rsidRDefault="00F95C94" w:rsidP="00F95C94">
            <w:pPr>
              <w:pStyle w:val="ListParagraph"/>
              <w:numPr>
                <w:ilvl w:val="1"/>
                <w:numId w:val="4"/>
              </w:numPr>
              <w:spacing w:after="200" w:line="276" w:lineRule="auto"/>
              <w:rPr>
                <w:rFonts w:ascii="Verdana" w:hAnsi="Verdana" w:cstheme="minorHAnsi"/>
                <w:sz w:val="24"/>
                <w:szCs w:val="24"/>
              </w:rPr>
            </w:pPr>
            <w:r>
              <w:rPr>
                <w:rFonts w:ascii="Verdana" w:hAnsi="Verdana" w:cstheme="minorHAnsi"/>
                <w:sz w:val="24"/>
                <w:szCs w:val="24"/>
              </w:rPr>
              <w:t>Book:</w:t>
            </w:r>
          </w:p>
          <w:p w14:paraId="5F6926E3" w14:textId="3D48D529" w:rsidR="00F95C94" w:rsidRPr="003516D0" w:rsidRDefault="00F95C94" w:rsidP="00F95C94">
            <w:pPr>
              <w:pStyle w:val="ListParagraph"/>
              <w:numPr>
                <w:ilvl w:val="2"/>
                <w:numId w:val="4"/>
              </w:numPr>
              <w:spacing w:after="200" w:line="276" w:lineRule="auto"/>
              <w:rPr>
                <w:rFonts w:ascii="Verdana" w:hAnsi="Verdana" w:cstheme="minorHAnsi"/>
                <w:sz w:val="24"/>
                <w:szCs w:val="24"/>
              </w:rPr>
            </w:pPr>
            <w:r w:rsidRPr="003516D0">
              <w:rPr>
                <w:rFonts w:ascii="Verdana" w:hAnsi="Verdana" w:cstheme="minorHAnsi"/>
                <w:sz w:val="24"/>
                <w:szCs w:val="24"/>
              </w:rPr>
              <w:t>Moonstruck: The Seasons of the Sioux</w:t>
            </w:r>
          </w:p>
          <w:p w14:paraId="5C807ADC" w14:textId="1E4C2F2A" w:rsidR="00F95C94" w:rsidRDefault="00F95C94" w:rsidP="00F95C94">
            <w:pPr>
              <w:pStyle w:val="ListParagraph"/>
              <w:numPr>
                <w:ilvl w:val="1"/>
                <w:numId w:val="4"/>
              </w:numPr>
              <w:rPr>
                <w:rFonts w:ascii="Verdana" w:hAnsi="Verdana"/>
                <w:sz w:val="25"/>
                <w:szCs w:val="25"/>
              </w:rPr>
            </w:pPr>
            <w:r w:rsidRPr="00F34E4D">
              <w:rPr>
                <w:rFonts w:ascii="Verdana" w:hAnsi="Verdana"/>
                <w:sz w:val="25"/>
                <w:szCs w:val="25"/>
              </w:rPr>
              <w:t>Timeline – Many timelines are like winter counts; the events are usually represented by a date, textual explanation</w:t>
            </w:r>
            <w:r>
              <w:rPr>
                <w:rFonts w:ascii="Verdana" w:hAnsi="Verdana"/>
                <w:sz w:val="25"/>
                <w:szCs w:val="25"/>
              </w:rPr>
              <w:t>,</w:t>
            </w:r>
            <w:r w:rsidRPr="00F34E4D">
              <w:rPr>
                <w:rFonts w:ascii="Verdana" w:hAnsi="Verdana"/>
                <w:sz w:val="25"/>
                <w:szCs w:val="25"/>
              </w:rPr>
              <w:t xml:space="preserve"> and image.</w:t>
            </w:r>
          </w:p>
          <w:p w14:paraId="1A39EBB9" w14:textId="4287901C" w:rsidR="00F95C94" w:rsidRPr="00F95C94" w:rsidRDefault="00F95C94" w:rsidP="00F95C94">
            <w:pPr>
              <w:pStyle w:val="ListParagraph"/>
              <w:numPr>
                <w:ilvl w:val="2"/>
                <w:numId w:val="4"/>
              </w:numPr>
              <w:rPr>
                <w:rStyle w:val="Hyperlink"/>
                <w:rFonts w:ascii="Verdana" w:hAnsi="Verdana"/>
                <w:color w:val="auto"/>
                <w:sz w:val="25"/>
                <w:szCs w:val="25"/>
                <w:u w:val="none"/>
              </w:rPr>
            </w:pPr>
            <w:hyperlink r:id="rId10" w:history="1">
              <w:r w:rsidRPr="00F95C94">
                <w:rPr>
                  <w:rStyle w:val="Hyperlink"/>
                  <w:rFonts w:ascii="Verdana" w:hAnsi="Verdana"/>
                  <w:sz w:val="25"/>
                  <w:szCs w:val="25"/>
                </w:rPr>
                <w:t>Video Timeline</w:t>
              </w:r>
            </w:hyperlink>
            <w:r w:rsidRPr="00F95C94">
              <w:rPr>
                <w:rFonts w:ascii="Verdana" w:hAnsi="Verdana"/>
                <w:sz w:val="25"/>
                <w:szCs w:val="25"/>
              </w:rPr>
              <w:t xml:space="preserve"> of Tech Development in SD</w:t>
            </w:r>
          </w:p>
          <w:p w14:paraId="3B14DD97" w14:textId="7B413A3B" w:rsidR="00F95C94" w:rsidRPr="00F34E4D" w:rsidRDefault="00F95C94" w:rsidP="00F95C94">
            <w:pPr>
              <w:pStyle w:val="ListParagraph"/>
              <w:numPr>
                <w:ilvl w:val="2"/>
                <w:numId w:val="4"/>
              </w:numPr>
              <w:rPr>
                <w:rFonts w:ascii="Verdana" w:hAnsi="Verdana"/>
                <w:sz w:val="25"/>
                <w:szCs w:val="25"/>
              </w:rPr>
            </w:pPr>
            <w:hyperlink r:id="rId11" w:history="1">
              <w:r w:rsidRPr="00F34E4D">
                <w:rPr>
                  <w:rStyle w:val="Hyperlink"/>
                  <w:rFonts w:ascii="Verdana" w:hAnsi="Verdana"/>
                  <w:sz w:val="25"/>
                  <w:szCs w:val="25"/>
                </w:rPr>
                <w:t>Brief SD Suffrage Time</w:t>
              </w:r>
              <w:r w:rsidR="00EB265B">
                <w:rPr>
                  <w:rStyle w:val="Hyperlink"/>
                  <w:rFonts w:ascii="Verdana" w:hAnsi="Verdana"/>
                  <w:sz w:val="25"/>
                  <w:szCs w:val="25"/>
                </w:rPr>
                <w:t>l</w:t>
              </w:r>
              <w:r w:rsidRPr="00F34E4D">
                <w:rPr>
                  <w:rStyle w:val="Hyperlink"/>
                  <w:rFonts w:ascii="Verdana" w:hAnsi="Verdana"/>
                  <w:sz w:val="25"/>
                  <w:szCs w:val="25"/>
                </w:rPr>
                <w:t>ine</w:t>
              </w:r>
            </w:hyperlink>
          </w:p>
          <w:p w14:paraId="2A85CB57" w14:textId="31B76662" w:rsidR="00F95C94" w:rsidRPr="00F34E4D" w:rsidRDefault="00F95C94" w:rsidP="00F95C94">
            <w:pPr>
              <w:pStyle w:val="ListParagraph"/>
              <w:numPr>
                <w:ilvl w:val="2"/>
                <w:numId w:val="4"/>
              </w:numPr>
              <w:rPr>
                <w:rFonts w:ascii="Verdana" w:hAnsi="Verdana"/>
                <w:sz w:val="25"/>
                <w:szCs w:val="25"/>
              </w:rPr>
            </w:pPr>
            <w:hyperlink r:id="rId12" w:history="1">
              <w:r w:rsidRPr="00F34E4D">
                <w:rPr>
                  <w:rStyle w:val="Hyperlink"/>
                  <w:rFonts w:ascii="Verdana" w:hAnsi="Verdana"/>
                  <w:sz w:val="25"/>
                  <w:szCs w:val="25"/>
                </w:rPr>
                <w:t>PBS: The War</w:t>
              </w:r>
            </w:hyperlink>
            <w:r w:rsidRPr="00F34E4D">
              <w:rPr>
                <w:rFonts w:ascii="Verdana" w:hAnsi="Verdana"/>
                <w:sz w:val="25"/>
                <w:szCs w:val="25"/>
              </w:rPr>
              <w:t xml:space="preserve"> </w:t>
            </w:r>
          </w:p>
          <w:p w14:paraId="69D68824" w14:textId="4D3FD257" w:rsidR="00F95C94" w:rsidRPr="00F34E4D" w:rsidRDefault="00200F3C" w:rsidP="00F95C94">
            <w:pPr>
              <w:pStyle w:val="ListParagraph"/>
              <w:numPr>
                <w:ilvl w:val="2"/>
                <w:numId w:val="4"/>
              </w:numPr>
              <w:rPr>
                <w:rFonts w:ascii="Verdana" w:hAnsi="Verdana"/>
                <w:sz w:val="25"/>
                <w:szCs w:val="25"/>
              </w:rPr>
            </w:pPr>
            <w:hyperlink r:id="rId13" w:history="1">
              <w:r>
                <w:rPr>
                  <w:rStyle w:val="Hyperlink"/>
                  <w:rFonts w:ascii="Verdana" w:hAnsi="Verdana"/>
                  <w:sz w:val="25"/>
                  <w:szCs w:val="25"/>
                </w:rPr>
                <w:t>PBS LM: Causes of the American Revolution</w:t>
              </w:r>
            </w:hyperlink>
          </w:p>
          <w:p w14:paraId="37AA4F42" w14:textId="77777777" w:rsidR="0080217E" w:rsidRPr="00F95C94" w:rsidRDefault="0080217E" w:rsidP="00F95C94">
            <w:pPr>
              <w:pStyle w:val="ListParagraph"/>
              <w:ind w:left="1440"/>
              <w:rPr>
                <w:rFonts w:ascii="Verdana" w:hAnsi="Verdana"/>
                <w:sz w:val="20"/>
                <w:szCs w:val="20"/>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4B38D6" w:rsidRPr="003516D0" w14:paraId="04DE31F1" w14:textId="77777777" w:rsidTr="006C42AD">
        <w:trPr>
          <w:trHeight w:val="144"/>
        </w:trPr>
        <w:tc>
          <w:tcPr>
            <w:tcW w:w="9750" w:type="dxa"/>
            <w:shd w:val="clear" w:color="auto" w:fill="800000"/>
          </w:tcPr>
          <w:p w14:paraId="33209AC4" w14:textId="77777777" w:rsidR="004B38D6" w:rsidRPr="00D32CBC" w:rsidRDefault="004B38D6" w:rsidP="00D32CBC">
            <w:pPr>
              <w:pStyle w:val="Heading2"/>
              <w:rPr>
                <w:rFonts w:ascii="Verdana" w:hAnsi="Verdana"/>
                <w:b/>
                <w:bCs/>
              </w:rPr>
            </w:pPr>
            <w:r w:rsidRPr="00D32CBC">
              <w:rPr>
                <w:rFonts w:ascii="Verdana" w:hAnsi="Verdana"/>
                <w:b/>
                <w:bCs/>
                <w:color w:val="FFFFFF" w:themeColor="background1"/>
              </w:rPr>
              <w:lastRenderedPageBreak/>
              <w:t>Stage 1: Desired Results</w:t>
            </w:r>
          </w:p>
        </w:tc>
      </w:tr>
      <w:tr w:rsidR="004B38D6" w:rsidRPr="003516D0" w14:paraId="448370F6" w14:textId="77777777" w:rsidTr="006C42AD">
        <w:trPr>
          <w:trHeight w:val="144"/>
        </w:trPr>
        <w:tc>
          <w:tcPr>
            <w:tcW w:w="9750" w:type="dxa"/>
          </w:tcPr>
          <w:p w14:paraId="5B2E8AC5" w14:textId="77777777" w:rsidR="004B38D6" w:rsidRPr="003516D0" w:rsidRDefault="004B38D6" w:rsidP="004B38D6">
            <w:pPr>
              <w:rPr>
                <w:rFonts w:ascii="Verdana" w:hAnsi="Verdana"/>
              </w:rPr>
            </w:pPr>
          </w:p>
          <w:p w14:paraId="238E8574" w14:textId="77777777" w:rsidR="004B38D6" w:rsidRPr="003516D0" w:rsidRDefault="00391A62" w:rsidP="0038497D">
            <w:pPr>
              <w:rPr>
                <w:rFonts w:ascii="Verdana" w:hAnsi="Verdana"/>
              </w:rPr>
            </w:pPr>
            <w:r w:rsidRPr="003516D0">
              <w:rPr>
                <w:rFonts w:ascii="Verdana" w:hAnsi="Verdana"/>
              </w:rPr>
              <w:t>Oceti Sakowin Essential Understanding 6</w:t>
            </w:r>
            <w:r w:rsidR="003F5CBC" w:rsidRPr="003516D0">
              <w:rPr>
                <w:rFonts w:ascii="Verdana" w:hAnsi="Verdana"/>
              </w:rPr>
              <w:t xml:space="preserve"> </w:t>
            </w:r>
          </w:p>
          <w:p w14:paraId="2DA27D79" w14:textId="74796CFE" w:rsidR="007B6F13" w:rsidRPr="003516D0" w:rsidRDefault="00391A62" w:rsidP="0038497D">
            <w:pPr>
              <w:pStyle w:val="ListParagraph"/>
              <w:numPr>
                <w:ilvl w:val="0"/>
                <w:numId w:val="5"/>
              </w:numPr>
              <w:rPr>
                <w:rFonts w:ascii="Verdana" w:hAnsi="Verdana"/>
              </w:rPr>
            </w:pPr>
            <w:r w:rsidRPr="003516D0">
              <w:rPr>
                <w:rFonts w:ascii="Verdana" w:hAnsi="Verdana"/>
              </w:rPr>
              <w:t>Indicator one: Analyze the Oceti Sakowin historical eras recorded through Oceti Sakowin Winter Counts.</w:t>
            </w:r>
            <w:r w:rsidR="0038497D" w:rsidRPr="003516D0">
              <w:rPr>
                <w:rFonts w:ascii="Verdana" w:hAnsi="Verdana"/>
              </w:rPr>
              <w:t xml:space="preserve"> (OSEUS </w:t>
            </w:r>
            <w:r w:rsidR="00357BBE" w:rsidRPr="003516D0">
              <w:rPr>
                <w:rFonts w:ascii="Verdana" w:hAnsi="Verdana"/>
              </w:rPr>
              <w:t>6: Indicator 1 (K-2)</w:t>
            </w:r>
            <w:r w:rsidR="0038497D" w:rsidRPr="003516D0">
              <w:rPr>
                <w:rFonts w:ascii="Verdana" w:hAnsi="Verdana"/>
              </w:rPr>
              <w:t>)</w:t>
            </w:r>
          </w:p>
          <w:p w14:paraId="4DB445A0" w14:textId="77777777" w:rsidR="004B38D6" w:rsidRPr="003516D0" w:rsidRDefault="00FF0C60" w:rsidP="007B6F13">
            <w:pPr>
              <w:pStyle w:val="ListParagraph"/>
              <w:numPr>
                <w:ilvl w:val="1"/>
                <w:numId w:val="5"/>
              </w:numPr>
              <w:rPr>
                <w:rFonts w:ascii="Verdana" w:hAnsi="Verdana"/>
              </w:rPr>
            </w:pPr>
            <w:r w:rsidRPr="003516D0">
              <w:rPr>
                <w:rFonts w:ascii="Verdana" w:hAnsi="Verdana"/>
              </w:rPr>
              <w:t xml:space="preserve">Standard: Grade </w:t>
            </w:r>
            <w:r w:rsidR="0038497D" w:rsidRPr="003516D0">
              <w:rPr>
                <w:rFonts w:ascii="Verdana" w:hAnsi="Verdana"/>
              </w:rPr>
              <w:t>(</w:t>
            </w:r>
            <w:r w:rsidRPr="003516D0">
              <w:rPr>
                <w:rFonts w:ascii="Verdana" w:hAnsi="Verdana"/>
              </w:rPr>
              <w:t>K</w:t>
            </w:r>
            <w:r w:rsidR="00391A62" w:rsidRPr="003516D0">
              <w:rPr>
                <w:rFonts w:ascii="Verdana" w:hAnsi="Verdana"/>
              </w:rPr>
              <w:t>-</w:t>
            </w:r>
            <w:r w:rsidRPr="003516D0">
              <w:rPr>
                <w:rFonts w:ascii="Verdana" w:hAnsi="Verdana"/>
              </w:rPr>
              <w:t>2</w:t>
            </w:r>
            <w:r w:rsidR="0038497D" w:rsidRPr="003516D0">
              <w:rPr>
                <w:rFonts w:ascii="Verdana" w:hAnsi="Verdana"/>
              </w:rPr>
              <w:t>) -</w:t>
            </w:r>
            <w:r w:rsidRPr="003516D0">
              <w:rPr>
                <w:rFonts w:ascii="Verdana" w:hAnsi="Verdana"/>
              </w:rPr>
              <w:t xml:space="preserve"> The students will understand the passing of time through lineage (family).</w:t>
            </w:r>
          </w:p>
          <w:p w14:paraId="17DFED95" w14:textId="77777777" w:rsidR="00DE1CF7" w:rsidRPr="003516D0" w:rsidRDefault="00DE1CF7" w:rsidP="004B38D6">
            <w:pPr>
              <w:rPr>
                <w:rFonts w:ascii="Verdana" w:hAnsi="Verdana"/>
              </w:rPr>
            </w:pPr>
          </w:p>
          <w:p w14:paraId="04AA3A89" w14:textId="77777777" w:rsidR="00AF7CB5" w:rsidRPr="003516D0" w:rsidRDefault="004B38D6" w:rsidP="004B38D6">
            <w:pPr>
              <w:rPr>
                <w:rFonts w:ascii="Verdana" w:hAnsi="Verdana"/>
              </w:rPr>
            </w:pPr>
            <w:r w:rsidRPr="003516D0">
              <w:rPr>
                <w:rFonts w:ascii="Verdana" w:hAnsi="Verdana"/>
              </w:rPr>
              <w:t>Other standard:</w:t>
            </w:r>
          </w:p>
          <w:p w14:paraId="11943F3D" w14:textId="77777777" w:rsidR="00AF7CB5" w:rsidRPr="003516D0" w:rsidRDefault="00AF7CB5" w:rsidP="00AF7CB5">
            <w:pPr>
              <w:ind w:left="720"/>
              <w:rPr>
                <w:rFonts w:ascii="Verdana" w:hAnsi="Verdana"/>
              </w:rPr>
            </w:pPr>
            <w:r w:rsidRPr="003516D0">
              <w:rPr>
                <w:rFonts w:ascii="Verdana" w:hAnsi="Verdana"/>
              </w:rPr>
              <w:t xml:space="preserve">Common Core: </w:t>
            </w:r>
            <w:r w:rsidR="00FF0C60" w:rsidRPr="003516D0">
              <w:rPr>
                <w:rFonts w:ascii="Verdana" w:hAnsi="Verdana"/>
              </w:rPr>
              <w:t xml:space="preserve"> </w:t>
            </w:r>
            <w:r w:rsidRPr="003516D0">
              <w:rPr>
                <w:rFonts w:ascii="Verdana" w:hAnsi="Verdana"/>
              </w:rPr>
              <w:t xml:space="preserve">Writing, Grade </w:t>
            </w:r>
            <w:r w:rsidR="00FF0C60" w:rsidRPr="003516D0">
              <w:rPr>
                <w:rFonts w:ascii="Verdana" w:hAnsi="Verdana"/>
              </w:rPr>
              <w:t>K</w:t>
            </w:r>
            <w:r w:rsidRPr="003516D0">
              <w:rPr>
                <w:rFonts w:ascii="Verdana" w:hAnsi="Verdana"/>
              </w:rPr>
              <w:t>-</w:t>
            </w:r>
            <w:r w:rsidR="00FF0C60" w:rsidRPr="003516D0">
              <w:rPr>
                <w:rFonts w:ascii="Verdana" w:hAnsi="Verdana"/>
              </w:rPr>
              <w:t>2, #</w:t>
            </w:r>
            <w:r w:rsidR="00251733" w:rsidRPr="003516D0">
              <w:rPr>
                <w:rFonts w:ascii="Verdana" w:hAnsi="Verdana"/>
              </w:rPr>
              <w:t>3</w:t>
            </w:r>
            <w:r w:rsidR="00FF0C60" w:rsidRPr="003516D0">
              <w:rPr>
                <w:rFonts w:ascii="Verdana" w:hAnsi="Verdana"/>
              </w:rPr>
              <w:t xml:space="preserve"> </w:t>
            </w:r>
          </w:p>
          <w:p w14:paraId="7F4AB3BD" w14:textId="77777777" w:rsidR="00FF0C60" w:rsidRPr="003516D0" w:rsidRDefault="00AF7CB5" w:rsidP="00AF7CB5">
            <w:pPr>
              <w:ind w:left="720"/>
              <w:rPr>
                <w:rFonts w:ascii="Verdana" w:hAnsi="Verdana"/>
              </w:rPr>
            </w:pPr>
            <w:r w:rsidRPr="003516D0">
              <w:rPr>
                <w:rFonts w:ascii="Verdana" w:hAnsi="Verdana"/>
              </w:rPr>
              <w:t xml:space="preserve">                            </w:t>
            </w:r>
            <w:r w:rsidR="00FF0C60" w:rsidRPr="003516D0">
              <w:rPr>
                <w:rFonts w:ascii="Verdana" w:hAnsi="Verdana"/>
              </w:rPr>
              <w:t xml:space="preserve"> Reading Literature, RL1</w:t>
            </w:r>
          </w:p>
          <w:p w14:paraId="6FDE5CC8" w14:textId="77777777" w:rsidR="00B5694B" w:rsidRPr="003516D0" w:rsidRDefault="00B5694B" w:rsidP="00AF7CB5">
            <w:pPr>
              <w:ind w:left="720"/>
              <w:rPr>
                <w:rFonts w:ascii="Verdana" w:hAnsi="Verdana"/>
              </w:rPr>
            </w:pPr>
          </w:p>
          <w:p w14:paraId="409A6010" w14:textId="77777777" w:rsidR="00FD5FC3" w:rsidRPr="003516D0" w:rsidRDefault="00FD5FC3" w:rsidP="00391A62">
            <w:pPr>
              <w:ind w:left="720"/>
              <w:rPr>
                <w:rFonts w:ascii="Verdana" w:hAnsi="Verdana"/>
              </w:rPr>
            </w:pPr>
            <w:r w:rsidRPr="003516D0">
              <w:rPr>
                <w:rFonts w:ascii="Verdana" w:hAnsi="Verdana"/>
              </w:rPr>
              <w:t>Social Studies: 1US.1.1, 2US.1.1</w:t>
            </w:r>
          </w:p>
          <w:p w14:paraId="7D6425F1" w14:textId="77777777" w:rsidR="00641140" w:rsidRPr="003516D0" w:rsidRDefault="00641140" w:rsidP="00391A62">
            <w:pPr>
              <w:ind w:left="720"/>
              <w:rPr>
                <w:rFonts w:ascii="Verdana" w:hAnsi="Verdana"/>
              </w:rPr>
            </w:pPr>
            <w:r w:rsidRPr="003516D0">
              <w:rPr>
                <w:rFonts w:ascii="Verdana" w:hAnsi="Verdana"/>
              </w:rPr>
              <w:t>Visual Arts: Standard 1</w:t>
            </w:r>
          </w:p>
          <w:p w14:paraId="0610907B" w14:textId="77777777" w:rsidR="004B38D6" w:rsidRPr="003516D0" w:rsidRDefault="004B38D6" w:rsidP="00391A62">
            <w:pPr>
              <w:ind w:left="720"/>
              <w:rPr>
                <w:rFonts w:ascii="Verdana" w:hAnsi="Verdana"/>
              </w:rPr>
            </w:pPr>
          </w:p>
        </w:tc>
      </w:tr>
      <w:tr w:rsidR="00C76EA8" w:rsidRPr="003516D0" w14:paraId="23355A4C" w14:textId="77777777" w:rsidTr="00C05A99">
        <w:trPr>
          <w:trHeight w:val="144"/>
        </w:trPr>
        <w:tc>
          <w:tcPr>
            <w:tcW w:w="9750" w:type="dxa"/>
          </w:tcPr>
          <w:p w14:paraId="5BB03697" w14:textId="77777777" w:rsidR="00C76EA8" w:rsidRPr="003516D0" w:rsidRDefault="00C76EA8" w:rsidP="004B38D6">
            <w:pPr>
              <w:rPr>
                <w:rFonts w:ascii="Verdana" w:hAnsi="Verdana"/>
              </w:rPr>
            </w:pPr>
          </w:p>
          <w:p w14:paraId="122B365F" w14:textId="77777777" w:rsidR="00C76EA8" w:rsidRPr="003516D0" w:rsidRDefault="00C76EA8" w:rsidP="004B38D6">
            <w:pPr>
              <w:rPr>
                <w:rFonts w:ascii="Verdana" w:hAnsi="Verdana"/>
              </w:rPr>
            </w:pPr>
            <w:r w:rsidRPr="003516D0">
              <w:rPr>
                <w:rFonts w:ascii="Verdana" w:hAnsi="Verdana"/>
              </w:rPr>
              <w:t>Understanding (s) / goals:</w:t>
            </w:r>
          </w:p>
          <w:p w14:paraId="1ED18320" w14:textId="77777777" w:rsidR="00C76EA8" w:rsidRPr="003516D0" w:rsidRDefault="00C76EA8" w:rsidP="004B38D6">
            <w:pPr>
              <w:rPr>
                <w:rFonts w:ascii="Verdana" w:hAnsi="Verdana"/>
              </w:rPr>
            </w:pPr>
          </w:p>
          <w:p w14:paraId="66A02755" w14:textId="77777777" w:rsidR="00C76EA8" w:rsidRPr="003516D0" w:rsidRDefault="00C76EA8" w:rsidP="00B5694B">
            <w:pPr>
              <w:rPr>
                <w:rFonts w:ascii="Verdana" w:hAnsi="Verdana"/>
              </w:rPr>
            </w:pPr>
            <w:r w:rsidRPr="003516D0">
              <w:rPr>
                <w:rFonts w:ascii="Verdana" w:hAnsi="Verdana"/>
              </w:rPr>
              <w:t xml:space="preserve">The students will understand the correlation between family history and passing of time. </w:t>
            </w:r>
          </w:p>
          <w:p w14:paraId="2911D760" w14:textId="77777777" w:rsidR="00C76EA8" w:rsidRPr="003516D0" w:rsidRDefault="00C76EA8" w:rsidP="004B38D6">
            <w:pPr>
              <w:rPr>
                <w:rFonts w:ascii="Verdana" w:hAnsi="Verdana"/>
              </w:rPr>
            </w:pPr>
          </w:p>
          <w:p w14:paraId="2C803C24" w14:textId="77777777" w:rsidR="00C76EA8" w:rsidRPr="003516D0" w:rsidRDefault="00C76EA8" w:rsidP="004B38D6">
            <w:pPr>
              <w:rPr>
                <w:rFonts w:ascii="Verdana" w:hAnsi="Verdana"/>
              </w:rPr>
            </w:pPr>
          </w:p>
          <w:p w14:paraId="4E9008BE" w14:textId="77777777" w:rsidR="00C76EA8" w:rsidRPr="003516D0" w:rsidRDefault="00C76EA8" w:rsidP="004B38D6">
            <w:pPr>
              <w:rPr>
                <w:rFonts w:ascii="Verdana" w:hAnsi="Verdana"/>
              </w:rPr>
            </w:pPr>
          </w:p>
          <w:p w14:paraId="5CF99FC6" w14:textId="77777777" w:rsidR="00C76EA8" w:rsidRPr="003516D0" w:rsidRDefault="00C76EA8" w:rsidP="004B38D6">
            <w:pPr>
              <w:rPr>
                <w:rFonts w:ascii="Verdana" w:hAnsi="Verdana"/>
              </w:rPr>
            </w:pPr>
          </w:p>
          <w:p w14:paraId="6F73502F" w14:textId="77777777" w:rsidR="00C76EA8" w:rsidRPr="003516D0" w:rsidRDefault="00C76EA8" w:rsidP="004B38D6">
            <w:pPr>
              <w:rPr>
                <w:rFonts w:ascii="Verdana" w:hAnsi="Verdana"/>
              </w:rPr>
            </w:pPr>
            <w:r w:rsidRPr="003516D0">
              <w:rPr>
                <w:rFonts w:ascii="Verdana" w:hAnsi="Verdana"/>
              </w:rPr>
              <w:t xml:space="preserve">Essential Question for this unit: </w:t>
            </w:r>
          </w:p>
          <w:p w14:paraId="35D81270" w14:textId="77777777" w:rsidR="00C76EA8" w:rsidRPr="003516D0" w:rsidRDefault="00C76EA8" w:rsidP="004B38D6">
            <w:pPr>
              <w:rPr>
                <w:rFonts w:ascii="Verdana" w:hAnsi="Verdana"/>
              </w:rPr>
            </w:pPr>
          </w:p>
          <w:p w14:paraId="3D4813CD" w14:textId="77777777" w:rsidR="00C76EA8" w:rsidRPr="003516D0" w:rsidRDefault="00C76EA8" w:rsidP="00780D95">
            <w:pPr>
              <w:pStyle w:val="ListParagraph"/>
              <w:numPr>
                <w:ilvl w:val="0"/>
                <w:numId w:val="6"/>
              </w:numPr>
              <w:rPr>
                <w:rFonts w:ascii="Verdana" w:hAnsi="Verdana"/>
              </w:rPr>
            </w:pPr>
            <w:r w:rsidRPr="003516D0">
              <w:rPr>
                <w:rFonts w:ascii="Verdana" w:hAnsi="Verdana"/>
              </w:rPr>
              <w:t>Who are your ancestors?</w:t>
            </w:r>
          </w:p>
          <w:p w14:paraId="112C7365" w14:textId="77777777" w:rsidR="00C76EA8" w:rsidRPr="003516D0" w:rsidRDefault="00C76EA8" w:rsidP="00780D95">
            <w:pPr>
              <w:pStyle w:val="ListParagraph"/>
              <w:numPr>
                <w:ilvl w:val="0"/>
                <w:numId w:val="6"/>
              </w:numPr>
              <w:rPr>
                <w:rFonts w:ascii="Verdana" w:hAnsi="Verdana"/>
              </w:rPr>
            </w:pPr>
            <w:r w:rsidRPr="003516D0">
              <w:rPr>
                <w:rFonts w:ascii="Verdana" w:hAnsi="Verdana"/>
              </w:rPr>
              <w:t xml:space="preserve">How do you keep track of your ancestors and family history? </w:t>
            </w:r>
          </w:p>
          <w:p w14:paraId="7153ADF3" w14:textId="77777777" w:rsidR="00C76EA8" w:rsidRPr="003516D0" w:rsidRDefault="00C76EA8" w:rsidP="004B38D6">
            <w:pPr>
              <w:pStyle w:val="ListParagraph"/>
              <w:numPr>
                <w:ilvl w:val="0"/>
                <w:numId w:val="6"/>
              </w:numPr>
              <w:rPr>
                <w:rFonts w:ascii="Verdana" w:hAnsi="Verdana"/>
              </w:rPr>
            </w:pPr>
            <w:r w:rsidRPr="003516D0">
              <w:rPr>
                <w:rFonts w:ascii="Verdana" w:hAnsi="Verdana"/>
              </w:rPr>
              <w:t xml:space="preserve">Since the Oceti Sakowin’s were an oral history culture, how did they record their history?  </w:t>
            </w:r>
          </w:p>
          <w:p w14:paraId="32452F53" w14:textId="77777777" w:rsidR="00C76EA8" w:rsidRPr="003516D0" w:rsidRDefault="00C76EA8" w:rsidP="004B38D6">
            <w:pPr>
              <w:rPr>
                <w:rFonts w:ascii="Verdana" w:hAnsi="Verdana"/>
              </w:rPr>
            </w:pPr>
          </w:p>
        </w:tc>
      </w:tr>
      <w:tr w:rsidR="004B38D6" w:rsidRPr="003516D0" w14:paraId="35FD323E" w14:textId="77777777" w:rsidTr="006C42AD">
        <w:trPr>
          <w:trHeight w:val="144"/>
        </w:trPr>
        <w:tc>
          <w:tcPr>
            <w:tcW w:w="9750" w:type="dxa"/>
            <w:shd w:val="clear" w:color="auto" w:fill="800000"/>
          </w:tcPr>
          <w:p w14:paraId="50D5D29A" w14:textId="0EC0B6EF" w:rsidR="004B38D6" w:rsidRPr="00DD713D" w:rsidRDefault="004B38D6" w:rsidP="00DD713D">
            <w:pPr>
              <w:pStyle w:val="Heading2"/>
              <w:rPr>
                <w:rFonts w:ascii="Verdana" w:hAnsi="Verdana"/>
                <w:b/>
                <w:bCs/>
              </w:rPr>
            </w:pPr>
            <w:r w:rsidRPr="00DD713D">
              <w:rPr>
                <w:rFonts w:ascii="Verdana" w:hAnsi="Verdana"/>
                <w:b/>
                <w:bCs/>
                <w:color w:val="FFFFFF" w:themeColor="background1"/>
                <w:shd w:val="clear" w:color="auto" w:fill="800000"/>
              </w:rPr>
              <w:t>How will students demonstrate what they understand, know and what they can do</w:t>
            </w:r>
            <w:r w:rsidRPr="00DD713D">
              <w:rPr>
                <w:rFonts w:ascii="Verdana" w:hAnsi="Verdana"/>
                <w:b/>
                <w:bCs/>
                <w:color w:val="FFFFFF" w:themeColor="background1"/>
              </w:rPr>
              <w:t xml:space="preserve">? (3)                 </w:t>
            </w:r>
          </w:p>
        </w:tc>
      </w:tr>
      <w:tr w:rsidR="00B51874" w:rsidRPr="003516D0" w14:paraId="632E7482" w14:textId="77777777" w:rsidTr="00E66FC6">
        <w:trPr>
          <w:trHeight w:val="144"/>
        </w:trPr>
        <w:tc>
          <w:tcPr>
            <w:tcW w:w="9750" w:type="dxa"/>
          </w:tcPr>
          <w:p w14:paraId="427162A5" w14:textId="77777777" w:rsidR="00B51874" w:rsidRPr="003516D0" w:rsidRDefault="00B51874" w:rsidP="002843DD">
            <w:pPr>
              <w:rPr>
                <w:rFonts w:ascii="Verdana" w:hAnsi="Verdana"/>
              </w:rPr>
            </w:pPr>
            <w:r w:rsidRPr="003516D0">
              <w:rPr>
                <w:rFonts w:ascii="Verdana" w:hAnsi="Verdana"/>
              </w:rPr>
              <w:t>Understand (Conceptual)</w:t>
            </w:r>
          </w:p>
          <w:p w14:paraId="12E2302E" w14:textId="77777777" w:rsidR="00B51874" w:rsidRPr="003516D0" w:rsidRDefault="00B51874" w:rsidP="002843DD">
            <w:pPr>
              <w:rPr>
                <w:rFonts w:ascii="Verdana" w:hAnsi="Verdana"/>
              </w:rPr>
            </w:pPr>
          </w:p>
          <w:p w14:paraId="3C8212CA" w14:textId="77777777" w:rsidR="00B51874" w:rsidRPr="003516D0" w:rsidRDefault="00B51874" w:rsidP="002843DD">
            <w:pPr>
              <w:rPr>
                <w:rFonts w:ascii="Verdana" w:hAnsi="Verdana"/>
              </w:rPr>
            </w:pPr>
            <w:r w:rsidRPr="003516D0">
              <w:rPr>
                <w:rFonts w:ascii="Verdana" w:hAnsi="Verdana"/>
              </w:rPr>
              <w:t xml:space="preserve">The students will gain awareness of family history and how it pertains to the passing of time. </w:t>
            </w:r>
          </w:p>
          <w:p w14:paraId="4A0691BD" w14:textId="6DBE66FE" w:rsidR="00B51874" w:rsidRPr="003516D0" w:rsidRDefault="00B51874" w:rsidP="002843DD">
            <w:pPr>
              <w:rPr>
                <w:rFonts w:ascii="Verdana" w:hAnsi="Verdana"/>
              </w:rPr>
            </w:pPr>
            <w:r w:rsidRPr="003516D0">
              <w:rPr>
                <w:rFonts w:ascii="Verdana" w:hAnsi="Verdana"/>
              </w:rPr>
              <w:t>Know (key vocabulary)</w:t>
            </w:r>
          </w:p>
          <w:p w14:paraId="7911DD3E" w14:textId="77777777" w:rsidR="00B51874" w:rsidRPr="003516D0" w:rsidRDefault="00B51874" w:rsidP="002843DD">
            <w:pPr>
              <w:rPr>
                <w:rFonts w:ascii="Verdana" w:hAnsi="Verdana"/>
                <w:sz w:val="18"/>
                <w:szCs w:val="18"/>
              </w:rPr>
            </w:pPr>
          </w:p>
          <w:p w14:paraId="3D618EB5"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Oceti Sakowin – Seven Council Fires </w:t>
            </w:r>
          </w:p>
          <w:p w14:paraId="62AC80E8"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Family - Tiwahe</w:t>
            </w:r>
          </w:p>
          <w:p w14:paraId="0EDA253E"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Extended Family - Tiospaye</w:t>
            </w:r>
          </w:p>
          <w:p w14:paraId="61D370A5"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Ancestors/ band - Ospaye</w:t>
            </w:r>
          </w:p>
          <w:p w14:paraId="079561D5"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Winter count - Waniyetu Wowapi</w:t>
            </w:r>
          </w:p>
          <w:p w14:paraId="08D6CD79"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History – ehanni</w:t>
            </w:r>
          </w:p>
          <w:p w14:paraId="33954B10" w14:textId="77777777" w:rsidR="00B51874" w:rsidRPr="003516D0" w:rsidRDefault="00B51874" w:rsidP="002843DD">
            <w:pPr>
              <w:pStyle w:val="ListParagraph"/>
              <w:numPr>
                <w:ilvl w:val="0"/>
                <w:numId w:val="13"/>
              </w:numPr>
              <w:rPr>
                <w:rFonts w:ascii="Verdana" w:hAnsi="Verdana"/>
                <w:sz w:val="18"/>
                <w:szCs w:val="18"/>
              </w:rPr>
            </w:pPr>
            <w:r w:rsidRPr="003516D0">
              <w:rPr>
                <w:rFonts w:ascii="Verdana" w:hAnsi="Verdana"/>
                <w:sz w:val="18"/>
                <w:szCs w:val="18"/>
              </w:rPr>
              <w:t xml:space="preserve">Winter Count Keeper – Waniyetu Wowapi Yuha </w:t>
            </w:r>
          </w:p>
          <w:p w14:paraId="60A45D94" w14:textId="77777777" w:rsidR="00B51874" w:rsidRPr="003516D0" w:rsidRDefault="00B51874" w:rsidP="004B38D6">
            <w:pPr>
              <w:rPr>
                <w:rFonts w:ascii="Verdana" w:hAnsi="Verdana"/>
              </w:rPr>
            </w:pPr>
            <w:r w:rsidRPr="003516D0">
              <w:rPr>
                <w:rFonts w:ascii="Verdana" w:hAnsi="Verdana"/>
              </w:rPr>
              <w:lastRenderedPageBreak/>
              <w:t>Do (Procedural, Application, Extended Thinking)</w:t>
            </w:r>
          </w:p>
          <w:p w14:paraId="1CA6F34D" w14:textId="77777777" w:rsidR="00B51874" w:rsidRPr="003516D0" w:rsidRDefault="00B51874" w:rsidP="00AD44A9">
            <w:pPr>
              <w:pStyle w:val="ListParagraph"/>
              <w:numPr>
                <w:ilvl w:val="0"/>
                <w:numId w:val="7"/>
              </w:numPr>
              <w:rPr>
                <w:rFonts w:ascii="Verdana" w:hAnsi="Verdana"/>
              </w:rPr>
            </w:pPr>
            <w:r w:rsidRPr="003516D0">
              <w:rPr>
                <w:rFonts w:ascii="Verdana" w:hAnsi="Verdana"/>
              </w:rPr>
              <w:t>The students will draw an image of an upcoming event from their family calendar.</w:t>
            </w:r>
          </w:p>
          <w:p w14:paraId="4BD0801A" w14:textId="77777777" w:rsidR="00B51874" w:rsidRPr="003516D0" w:rsidRDefault="00B51874" w:rsidP="00AD44A9">
            <w:pPr>
              <w:pStyle w:val="ListParagraph"/>
              <w:numPr>
                <w:ilvl w:val="0"/>
                <w:numId w:val="7"/>
              </w:numPr>
              <w:rPr>
                <w:rFonts w:ascii="Verdana" w:hAnsi="Verdana"/>
              </w:rPr>
            </w:pPr>
            <w:r w:rsidRPr="003516D0">
              <w:rPr>
                <w:rFonts w:ascii="Verdana" w:hAnsi="Verdana"/>
              </w:rPr>
              <w:t xml:space="preserve">The students will construct a family timeline through photos.  </w:t>
            </w:r>
          </w:p>
          <w:p w14:paraId="18CF48F4" w14:textId="77777777" w:rsidR="00B51874" w:rsidRPr="003516D0" w:rsidRDefault="00B51874" w:rsidP="008616A6">
            <w:pPr>
              <w:pStyle w:val="ListParagraph"/>
              <w:numPr>
                <w:ilvl w:val="0"/>
                <w:numId w:val="7"/>
              </w:numPr>
              <w:rPr>
                <w:rFonts w:ascii="Verdana" w:hAnsi="Verdana"/>
              </w:rPr>
            </w:pPr>
            <w:r w:rsidRPr="003516D0">
              <w:rPr>
                <w:rFonts w:ascii="Verdana" w:hAnsi="Verdana"/>
              </w:rPr>
              <w:t>The students will produce a classroom winter count.</w:t>
            </w:r>
          </w:p>
        </w:tc>
      </w:tr>
      <w:tr w:rsidR="004B38D6" w:rsidRPr="003516D0" w14:paraId="7A49EA2E" w14:textId="77777777" w:rsidTr="006C42AD">
        <w:trPr>
          <w:trHeight w:val="144"/>
        </w:trPr>
        <w:tc>
          <w:tcPr>
            <w:tcW w:w="9750" w:type="dxa"/>
            <w:shd w:val="clear" w:color="auto" w:fill="800000"/>
          </w:tcPr>
          <w:p w14:paraId="08387E17" w14:textId="77777777" w:rsidR="004B38D6" w:rsidRPr="00DD713D" w:rsidRDefault="004B38D6" w:rsidP="00DD713D">
            <w:pPr>
              <w:pStyle w:val="Heading2"/>
              <w:rPr>
                <w:rFonts w:ascii="Verdana" w:hAnsi="Verdana"/>
                <w:b/>
                <w:bCs/>
              </w:rPr>
            </w:pPr>
            <w:r w:rsidRPr="00DD713D">
              <w:rPr>
                <w:rFonts w:ascii="Verdana" w:hAnsi="Verdana"/>
                <w:b/>
                <w:bCs/>
                <w:color w:val="FFFFFF" w:themeColor="background1"/>
              </w:rPr>
              <w:lastRenderedPageBreak/>
              <w:t>Stage 2- Assessment Evidence What will be the assessment criteria and what form will it take?</w:t>
            </w:r>
          </w:p>
        </w:tc>
      </w:tr>
      <w:tr w:rsidR="004B38D6" w:rsidRPr="003516D0" w14:paraId="6B203FD3" w14:textId="77777777" w:rsidTr="006C42AD">
        <w:trPr>
          <w:trHeight w:val="144"/>
        </w:trPr>
        <w:tc>
          <w:tcPr>
            <w:tcW w:w="9750" w:type="dxa"/>
          </w:tcPr>
          <w:p w14:paraId="00A9DEE6" w14:textId="77777777" w:rsidR="004B38D6" w:rsidRPr="003516D0" w:rsidRDefault="004B38D6" w:rsidP="004B38D6">
            <w:pPr>
              <w:rPr>
                <w:rFonts w:ascii="Verdana" w:hAnsi="Verdana"/>
              </w:rPr>
            </w:pPr>
            <w:r w:rsidRPr="003516D0">
              <w:rPr>
                <w:rFonts w:ascii="Verdana" w:hAnsi="Verdana"/>
              </w:rPr>
              <w:t xml:space="preserve">Performance Task(s) Formative and Summative: </w:t>
            </w:r>
          </w:p>
          <w:p w14:paraId="0FD8DE85" w14:textId="77777777" w:rsidR="004B38D6" w:rsidRPr="003516D0" w:rsidRDefault="00F74E35" w:rsidP="00F74E35">
            <w:pPr>
              <w:ind w:left="720"/>
              <w:rPr>
                <w:rFonts w:ascii="Verdana" w:hAnsi="Verdana"/>
              </w:rPr>
            </w:pPr>
            <w:r w:rsidRPr="003516D0">
              <w:rPr>
                <w:rFonts w:ascii="Verdana" w:hAnsi="Verdana"/>
              </w:rPr>
              <w:t xml:space="preserve">Summative – </w:t>
            </w:r>
            <w:r w:rsidR="009E2685" w:rsidRPr="003516D0">
              <w:rPr>
                <w:rFonts w:ascii="Verdana" w:hAnsi="Verdana"/>
              </w:rPr>
              <w:t xml:space="preserve">Venn diagram </w:t>
            </w:r>
            <w:r w:rsidR="006642BC" w:rsidRPr="003516D0">
              <w:rPr>
                <w:rFonts w:ascii="Verdana" w:hAnsi="Verdana"/>
              </w:rPr>
              <w:t xml:space="preserve"> </w:t>
            </w:r>
          </w:p>
          <w:p w14:paraId="0DDD5A4E" w14:textId="77777777" w:rsidR="004B38D6" w:rsidRPr="003516D0" w:rsidRDefault="00F74E35" w:rsidP="00F74E35">
            <w:pPr>
              <w:ind w:left="720"/>
              <w:rPr>
                <w:rFonts w:ascii="Verdana" w:hAnsi="Verdana"/>
              </w:rPr>
            </w:pPr>
            <w:r w:rsidRPr="003516D0">
              <w:rPr>
                <w:rFonts w:ascii="Verdana" w:hAnsi="Verdana"/>
              </w:rPr>
              <w:t xml:space="preserve">Formative – 3-2-1 Strategy </w:t>
            </w:r>
          </w:p>
          <w:p w14:paraId="7FDE13F9" w14:textId="77777777" w:rsidR="004B38D6" w:rsidRPr="003516D0" w:rsidRDefault="004B38D6" w:rsidP="004B38D6">
            <w:pPr>
              <w:rPr>
                <w:rFonts w:ascii="Verdana" w:hAnsi="Verdana"/>
              </w:rPr>
            </w:pPr>
          </w:p>
          <w:p w14:paraId="05B13168" w14:textId="77777777" w:rsidR="004B38D6" w:rsidRPr="003516D0" w:rsidRDefault="004B38D6" w:rsidP="004B38D6">
            <w:pPr>
              <w:rPr>
                <w:rFonts w:ascii="Verdana" w:hAnsi="Verdana"/>
              </w:rPr>
            </w:pPr>
            <w:r w:rsidRPr="003516D0">
              <w:rPr>
                <w:rFonts w:ascii="Verdana" w:hAnsi="Verdana"/>
              </w:rPr>
              <w:t>How can I ensure students demonstrate a higher level of thinking utilizing Webb leveling?</w:t>
            </w:r>
            <w:r w:rsidR="00BC69A5" w:rsidRPr="003516D0">
              <w:rPr>
                <w:rFonts w:ascii="Verdana" w:hAnsi="Verdana"/>
              </w:rPr>
              <w:t xml:space="preserve"> </w:t>
            </w:r>
          </w:p>
          <w:p w14:paraId="79C11AE6" w14:textId="77777777" w:rsidR="004B38D6" w:rsidRPr="003516D0" w:rsidRDefault="00F74E35" w:rsidP="00F74E35">
            <w:pPr>
              <w:ind w:left="720"/>
              <w:rPr>
                <w:rFonts w:ascii="Verdana" w:hAnsi="Verdana"/>
              </w:rPr>
            </w:pPr>
            <w:r w:rsidRPr="003516D0">
              <w:rPr>
                <w:rFonts w:ascii="Verdana" w:hAnsi="Verdana"/>
              </w:rPr>
              <w:t xml:space="preserve">Rubric for the personal winter count. </w:t>
            </w:r>
          </w:p>
          <w:p w14:paraId="0031EBA2" w14:textId="77777777" w:rsidR="004B38D6" w:rsidRPr="003516D0" w:rsidRDefault="004B38D6" w:rsidP="004B38D6">
            <w:pPr>
              <w:rPr>
                <w:rFonts w:ascii="Verdana" w:hAnsi="Verdana"/>
              </w:rPr>
            </w:pPr>
          </w:p>
          <w:p w14:paraId="162965EB" w14:textId="77777777" w:rsidR="0080217E" w:rsidRPr="003516D0" w:rsidRDefault="0080217E" w:rsidP="004B38D6">
            <w:pPr>
              <w:rPr>
                <w:rFonts w:ascii="Verdana" w:hAnsi="Verdana"/>
              </w:rPr>
            </w:pPr>
          </w:p>
          <w:p w14:paraId="4D37A776" w14:textId="77777777" w:rsidR="0080217E" w:rsidRPr="003516D0" w:rsidRDefault="0080217E" w:rsidP="004B38D6">
            <w:pPr>
              <w:rPr>
                <w:rFonts w:ascii="Verdana" w:hAnsi="Verdana"/>
              </w:rPr>
            </w:pPr>
          </w:p>
        </w:tc>
      </w:tr>
      <w:tr w:rsidR="00DE1CF7" w:rsidRPr="003516D0" w14:paraId="0252E6D9" w14:textId="77777777" w:rsidTr="00DE1CF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4F3D6B87" w14:textId="77777777" w:rsidR="00DE1CF7" w:rsidRPr="00DD713D" w:rsidRDefault="00DE1CF7" w:rsidP="00DD713D">
            <w:pPr>
              <w:pStyle w:val="Heading2"/>
              <w:rPr>
                <w:rFonts w:ascii="Verdana" w:hAnsi="Verdana"/>
                <w:b/>
                <w:bCs/>
              </w:rPr>
            </w:pPr>
            <w:r w:rsidRPr="00DD713D">
              <w:rPr>
                <w:rFonts w:ascii="Verdana" w:hAnsi="Verdana"/>
                <w:b/>
                <w:bCs/>
                <w:color w:val="FFFFFF" w:themeColor="background1"/>
              </w:rPr>
              <w:t>Stage 3- Learning Plan</w:t>
            </w:r>
          </w:p>
        </w:tc>
      </w:tr>
      <w:tr w:rsidR="00DE1CF7" w:rsidRPr="003516D0" w14:paraId="4378989F" w14:textId="77777777" w:rsidTr="00DE1CF7">
        <w:trPr>
          <w:trHeight w:val="144"/>
        </w:trPr>
        <w:tc>
          <w:tcPr>
            <w:tcW w:w="9750" w:type="dxa"/>
            <w:tcBorders>
              <w:top w:val="single" w:sz="4" w:space="0" w:color="auto"/>
              <w:left w:val="single" w:sz="4" w:space="0" w:color="auto"/>
              <w:bottom w:val="single" w:sz="4" w:space="0" w:color="auto"/>
              <w:right w:val="single" w:sz="4" w:space="0" w:color="auto"/>
            </w:tcBorders>
          </w:tcPr>
          <w:p w14:paraId="416ECD47" w14:textId="77777777" w:rsidR="00DE1CF7" w:rsidRPr="003516D0" w:rsidRDefault="00DE1CF7">
            <w:pPr>
              <w:rPr>
                <w:rFonts w:ascii="Verdana" w:hAnsi="Verdana"/>
              </w:rPr>
            </w:pPr>
          </w:p>
          <w:p w14:paraId="52C5EA58" w14:textId="77777777" w:rsidR="00DE1CF7" w:rsidRPr="003516D0" w:rsidRDefault="00DE1CF7">
            <w:pPr>
              <w:rPr>
                <w:rFonts w:ascii="Verdana" w:hAnsi="Verdana"/>
              </w:rPr>
            </w:pPr>
            <w:r w:rsidRPr="003516D0">
              <w:rPr>
                <w:rFonts w:ascii="Verdana" w:hAnsi="Verdana"/>
              </w:rPr>
              <w:t xml:space="preserve">Learning Activities: </w:t>
            </w:r>
          </w:p>
          <w:p w14:paraId="0DBC22BD" w14:textId="6E6FBA07" w:rsidR="00CB764B" w:rsidRPr="00BA1E17" w:rsidRDefault="00CB764B" w:rsidP="00C36568">
            <w:pPr>
              <w:pStyle w:val="ListParagraph"/>
              <w:numPr>
                <w:ilvl w:val="0"/>
                <w:numId w:val="10"/>
              </w:numPr>
              <w:rPr>
                <w:rFonts w:ascii="Verdana" w:hAnsi="Verdana"/>
              </w:rPr>
            </w:pPr>
            <w:r w:rsidRPr="003516D0">
              <w:rPr>
                <w:rFonts w:ascii="Verdana" w:hAnsi="Verdana"/>
              </w:rPr>
              <w:t>The first lesson</w:t>
            </w:r>
            <w:r w:rsidR="00DE1CF7" w:rsidRPr="003516D0">
              <w:rPr>
                <w:rFonts w:ascii="Verdana" w:hAnsi="Verdana"/>
              </w:rPr>
              <w:t xml:space="preserve"> introduces the students to the similarities and differences between timelines, calendars, history books</w:t>
            </w:r>
            <w:r w:rsidR="00BA1E17">
              <w:rPr>
                <w:rFonts w:ascii="Verdana" w:hAnsi="Verdana"/>
              </w:rPr>
              <w:t>,</w:t>
            </w:r>
            <w:r w:rsidR="00DE1CF7" w:rsidRPr="003516D0">
              <w:rPr>
                <w:rFonts w:ascii="Verdana" w:hAnsi="Verdana"/>
              </w:rPr>
              <w:t xml:space="preserve"> and winter counts. The students w</w:t>
            </w:r>
            <w:r w:rsidRPr="003516D0">
              <w:rPr>
                <w:rFonts w:ascii="Verdana" w:hAnsi="Verdana"/>
              </w:rPr>
              <w:t xml:space="preserve">ill develop a pictorial image for </w:t>
            </w:r>
            <w:r w:rsidR="00DE1CF7" w:rsidRPr="003516D0">
              <w:rPr>
                <w:rFonts w:ascii="Verdana" w:hAnsi="Verdana"/>
              </w:rPr>
              <w:t>their family calendar</w:t>
            </w:r>
            <w:r w:rsidR="00DE1CF7" w:rsidRPr="00BA1E17">
              <w:rPr>
                <w:rFonts w:ascii="Verdana" w:hAnsi="Verdana"/>
              </w:rPr>
              <w:t>. The entire class will do a Venn diagram comparing the differences between winter counts, timelines</w:t>
            </w:r>
            <w:r w:rsidR="00BA1E17" w:rsidRPr="00BA1E17">
              <w:rPr>
                <w:rFonts w:ascii="Verdana" w:hAnsi="Verdana"/>
              </w:rPr>
              <w:t>,</w:t>
            </w:r>
            <w:r w:rsidR="00DE1CF7" w:rsidRPr="00BA1E17">
              <w:rPr>
                <w:rFonts w:ascii="Verdana" w:hAnsi="Verdana"/>
              </w:rPr>
              <w:t xml:space="preserve"> and calendars. </w:t>
            </w:r>
          </w:p>
          <w:p w14:paraId="3A51AA9B" w14:textId="77777777" w:rsidR="00BA1E17" w:rsidRDefault="00CB764B" w:rsidP="00BA1E17">
            <w:pPr>
              <w:pStyle w:val="ListParagraph"/>
              <w:numPr>
                <w:ilvl w:val="1"/>
                <w:numId w:val="10"/>
              </w:numPr>
              <w:rPr>
                <w:rFonts w:ascii="Verdana" w:hAnsi="Verdana"/>
              </w:rPr>
            </w:pPr>
            <w:r w:rsidRPr="00BA1E17">
              <w:rPr>
                <w:rFonts w:ascii="Verdana" w:hAnsi="Verdana"/>
              </w:rPr>
              <w:t>L</w:t>
            </w:r>
            <w:r w:rsidR="00DE1CF7" w:rsidRPr="00BA1E17">
              <w:rPr>
                <w:rFonts w:ascii="Verdana" w:hAnsi="Verdana"/>
              </w:rPr>
              <w:t>esson</w:t>
            </w:r>
          </w:p>
          <w:p w14:paraId="1EA90413" w14:textId="21F57355" w:rsidR="004C2ADB" w:rsidRPr="003516D0" w:rsidRDefault="00CB764B" w:rsidP="004C2ADB">
            <w:pPr>
              <w:pStyle w:val="ListParagraph"/>
              <w:numPr>
                <w:ilvl w:val="2"/>
                <w:numId w:val="10"/>
              </w:numPr>
              <w:rPr>
                <w:rFonts w:ascii="Verdana" w:hAnsi="Verdana"/>
              </w:rPr>
            </w:pPr>
            <w:hyperlink r:id="rId14" w:history="1">
              <w:r w:rsidRPr="004E14AE">
                <w:rPr>
                  <w:rStyle w:val="Hyperlink"/>
                  <w:rFonts w:ascii="Verdana" w:hAnsi="Verdana"/>
                </w:rPr>
                <w:t xml:space="preserve">Recording the Past and the </w:t>
              </w:r>
              <w:r w:rsidR="004E14AE" w:rsidRPr="004E14AE">
                <w:rPr>
                  <w:rStyle w:val="Hyperlink"/>
                  <w:rFonts w:ascii="Verdana" w:hAnsi="Verdana"/>
                </w:rPr>
                <w:t>Future Lesson Plan</w:t>
              </w:r>
            </w:hyperlink>
          </w:p>
          <w:p w14:paraId="353BAA9C" w14:textId="613850D1" w:rsidR="00DE1CF7" w:rsidRPr="003516D0" w:rsidRDefault="00DE1CF7" w:rsidP="00C36568">
            <w:pPr>
              <w:pStyle w:val="ListParagraph"/>
              <w:numPr>
                <w:ilvl w:val="0"/>
                <w:numId w:val="10"/>
              </w:numPr>
              <w:rPr>
                <w:rFonts w:ascii="Verdana" w:hAnsi="Verdana"/>
              </w:rPr>
            </w:pPr>
            <w:r w:rsidRPr="003516D0">
              <w:rPr>
                <w:rFonts w:ascii="Verdana" w:hAnsi="Verdana"/>
              </w:rPr>
              <w:t>Draw a picture of an important event that occurre</w:t>
            </w:r>
            <w:r w:rsidR="00CB764B" w:rsidRPr="003516D0">
              <w:rPr>
                <w:rFonts w:ascii="Verdana" w:hAnsi="Verdana"/>
              </w:rPr>
              <w:t>d in your family. (Activity idea)</w:t>
            </w:r>
          </w:p>
          <w:p w14:paraId="4D0CE103" w14:textId="77777777" w:rsidR="00A35F2A" w:rsidRPr="003516D0" w:rsidRDefault="00DE1CF7" w:rsidP="00C36568">
            <w:pPr>
              <w:pStyle w:val="ListParagraph"/>
              <w:numPr>
                <w:ilvl w:val="0"/>
                <w:numId w:val="10"/>
              </w:numPr>
              <w:rPr>
                <w:rFonts w:ascii="Verdana" w:hAnsi="Verdana"/>
              </w:rPr>
            </w:pPr>
            <w:r w:rsidRPr="003516D0">
              <w:rPr>
                <w:rFonts w:ascii="Verdana" w:hAnsi="Verdana"/>
              </w:rPr>
              <w:t>Collec</w:t>
            </w:r>
            <w:r w:rsidR="00A35F2A" w:rsidRPr="003516D0">
              <w:rPr>
                <w:rFonts w:ascii="Verdana" w:hAnsi="Verdana"/>
              </w:rPr>
              <w:t>t pictures from home of a student’s personal life.</w:t>
            </w:r>
            <w:r w:rsidRPr="003516D0">
              <w:rPr>
                <w:rFonts w:ascii="Verdana" w:hAnsi="Verdana"/>
              </w:rPr>
              <w:t xml:space="preserve"> Then construct a personal timeline</w:t>
            </w:r>
            <w:r w:rsidR="00A35F2A" w:rsidRPr="003516D0">
              <w:rPr>
                <w:rFonts w:ascii="Verdana" w:hAnsi="Verdana"/>
              </w:rPr>
              <w:t xml:space="preserve"> on a poster board</w:t>
            </w:r>
            <w:r w:rsidR="00CB764B" w:rsidRPr="003516D0">
              <w:rPr>
                <w:rFonts w:ascii="Verdana" w:hAnsi="Verdana"/>
              </w:rPr>
              <w:t xml:space="preserve">, </w:t>
            </w:r>
            <w:r w:rsidR="00A35F2A" w:rsidRPr="003516D0">
              <w:rPr>
                <w:rFonts w:ascii="Verdana" w:hAnsi="Verdana"/>
              </w:rPr>
              <w:t xml:space="preserve">including the </w:t>
            </w:r>
            <w:r w:rsidR="00CB764B" w:rsidRPr="003516D0">
              <w:rPr>
                <w:rFonts w:ascii="Verdana" w:hAnsi="Verdana"/>
              </w:rPr>
              <w:t>date and photo caption</w:t>
            </w:r>
            <w:r w:rsidRPr="003516D0">
              <w:rPr>
                <w:rFonts w:ascii="Verdana" w:hAnsi="Verdana"/>
              </w:rPr>
              <w:t>.</w:t>
            </w:r>
            <w:r w:rsidR="00A35F2A" w:rsidRPr="003516D0">
              <w:rPr>
                <w:rFonts w:ascii="Verdana" w:hAnsi="Verdana"/>
              </w:rPr>
              <w:t xml:space="preserve"> Photocopy or scan the original photos. (</w:t>
            </w:r>
            <w:r w:rsidR="00CB764B" w:rsidRPr="003516D0">
              <w:rPr>
                <w:rFonts w:ascii="Verdana" w:hAnsi="Verdana"/>
              </w:rPr>
              <w:t>Activity idea</w:t>
            </w:r>
            <w:r w:rsidR="00A35F2A" w:rsidRPr="003516D0">
              <w:rPr>
                <w:rFonts w:ascii="Verdana" w:hAnsi="Verdana"/>
              </w:rPr>
              <w:t>)</w:t>
            </w:r>
          </w:p>
          <w:p w14:paraId="02210EBA" w14:textId="77777777" w:rsidR="00A35F2A" w:rsidRPr="003516D0" w:rsidRDefault="00CB764B" w:rsidP="00C36568">
            <w:pPr>
              <w:pStyle w:val="ListParagraph"/>
              <w:numPr>
                <w:ilvl w:val="0"/>
                <w:numId w:val="10"/>
              </w:numPr>
              <w:rPr>
                <w:rFonts w:ascii="Verdana" w:hAnsi="Verdana"/>
              </w:rPr>
            </w:pPr>
            <w:r w:rsidRPr="003516D0">
              <w:rPr>
                <w:rFonts w:ascii="Verdana" w:hAnsi="Verdana"/>
              </w:rPr>
              <w:t>During the final lesson</w:t>
            </w:r>
            <w:r w:rsidR="00DE1CF7" w:rsidRPr="003516D0">
              <w:rPr>
                <w:rFonts w:ascii="Verdana" w:hAnsi="Verdana"/>
              </w:rPr>
              <w:t xml:space="preserve">,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p>
          <w:p w14:paraId="493EB8DB" w14:textId="77777777" w:rsidR="00DE1CF7" w:rsidRPr="003516D0" w:rsidRDefault="005744B9" w:rsidP="004A293A">
            <w:pPr>
              <w:pStyle w:val="ListParagraph"/>
              <w:numPr>
                <w:ilvl w:val="1"/>
                <w:numId w:val="10"/>
              </w:numPr>
              <w:rPr>
                <w:rFonts w:ascii="Verdana" w:hAnsi="Verdana"/>
              </w:rPr>
            </w:pPr>
            <w:r w:rsidRPr="003516D0">
              <w:rPr>
                <w:rFonts w:ascii="Verdana" w:hAnsi="Verdana"/>
              </w:rPr>
              <w:t>Lesson</w:t>
            </w:r>
          </w:p>
          <w:p w14:paraId="064687C0" w14:textId="2F5C38B6" w:rsidR="00A35F2A" w:rsidRPr="003516D0" w:rsidRDefault="00A35F2A" w:rsidP="004A293A">
            <w:pPr>
              <w:pStyle w:val="ListParagraph"/>
              <w:numPr>
                <w:ilvl w:val="2"/>
                <w:numId w:val="10"/>
              </w:numPr>
              <w:rPr>
                <w:rStyle w:val="Hyperlink"/>
                <w:rFonts w:ascii="Verdana" w:hAnsi="Verdana"/>
                <w:color w:val="auto"/>
                <w:u w:val="none"/>
              </w:rPr>
            </w:pPr>
            <w:hyperlink r:id="rId15" w:history="1">
              <w:r w:rsidRPr="00047B44">
                <w:rPr>
                  <w:rStyle w:val="Hyperlink"/>
                  <w:rFonts w:ascii="Verdana" w:hAnsi="Verdana"/>
                </w:rPr>
                <w:t>Class Winter Coun</w:t>
              </w:r>
              <w:r w:rsidR="00047B44" w:rsidRPr="00047B44">
                <w:rPr>
                  <w:rStyle w:val="Hyperlink"/>
                  <w:rFonts w:ascii="Verdana" w:hAnsi="Verdana"/>
                </w:rPr>
                <w:t>t Lesson Plan</w:t>
              </w:r>
            </w:hyperlink>
          </w:p>
          <w:p w14:paraId="5AD2813A" w14:textId="2169BD23" w:rsidR="00C36568" w:rsidRPr="003516D0" w:rsidRDefault="00C36568" w:rsidP="004A293A">
            <w:pPr>
              <w:pStyle w:val="ListParagraph"/>
              <w:numPr>
                <w:ilvl w:val="3"/>
                <w:numId w:val="10"/>
              </w:numPr>
              <w:rPr>
                <w:rFonts w:ascii="Verdana" w:hAnsi="Verdana"/>
              </w:rPr>
            </w:pPr>
            <w:hyperlink r:id="rId16" w:history="1">
              <w:r w:rsidRPr="00BA1E17">
                <w:rPr>
                  <w:rStyle w:val="Hyperlink"/>
                  <w:rFonts w:ascii="Verdana" w:hAnsi="Verdana"/>
                </w:rPr>
                <w:t>Chart</w:t>
              </w:r>
            </w:hyperlink>
            <w:r w:rsidRPr="003516D0">
              <w:rPr>
                <w:rFonts w:ascii="Verdana" w:hAnsi="Verdana"/>
              </w:rPr>
              <w:t xml:space="preserve"> </w:t>
            </w:r>
          </w:p>
          <w:p w14:paraId="58B47BEA" w14:textId="77777777" w:rsidR="00C36568" w:rsidRPr="003516D0" w:rsidRDefault="00C36568" w:rsidP="00C36568">
            <w:pPr>
              <w:pStyle w:val="ListParagraph"/>
              <w:ind w:left="2520"/>
              <w:rPr>
                <w:rFonts w:ascii="Verdana" w:hAnsi="Verdana"/>
              </w:rPr>
            </w:pPr>
          </w:p>
          <w:p w14:paraId="1F02A4CA" w14:textId="77777777" w:rsidR="00DE1CF7" w:rsidRPr="003516D0" w:rsidRDefault="006A4038" w:rsidP="00CB764B">
            <w:pPr>
              <w:jc w:val="center"/>
              <w:rPr>
                <w:rFonts w:ascii="Verdana" w:hAnsi="Verdana"/>
              </w:rPr>
            </w:pPr>
            <w:r w:rsidRPr="003516D0">
              <w:rPr>
                <w:rFonts w:ascii="Verdana" w:hAnsi="Verdana"/>
                <w:sz w:val="18"/>
                <w:szCs w:val="18"/>
              </w:rPr>
              <w:t xml:space="preserve"> </w:t>
            </w:r>
            <w:r w:rsidR="00CB764B" w:rsidRPr="003516D0">
              <w:rPr>
                <w:rFonts w:ascii="Verdana" w:hAnsi="Verdana"/>
                <w:sz w:val="18"/>
                <w:szCs w:val="18"/>
              </w:rPr>
              <w:t>(K-2: Modify all lessons and activities as needed for level of understanding/grade level.)</w:t>
            </w:r>
          </w:p>
        </w:tc>
      </w:tr>
    </w:tbl>
    <w:p w14:paraId="0483F14B" w14:textId="77777777" w:rsidR="004B142D" w:rsidRPr="003516D0" w:rsidRDefault="004B142D" w:rsidP="008616A6">
      <w:pPr>
        <w:rPr>
          <w:rFonts w:ascii="Verdana" w:hAnsi="Verdana"/>
        </w:rPr>
      </w:pPr>
    </w:p>
    <w:sectPr w:rsidR="004B142D" w:rsidRPr="003516D0" w:rsidSect="00017B1D">
      <w:headerReference w:type="default" r:id="rId17"/>
      <w:footerReference w:type="default" r:id="rId18"/>
      <w:head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2334" w14:textId="77777777" w:rsidR="003B1B2C" w:rsidRDefault="003B1B2C" w:rsidP="00017B1D">
      <w:pPr>
        <w:spacing w:after="0" w:line="240" w:lineRule="auto"/>
      </w:pPr>
      <w:r>
        <w:separator/>
      </w:r>
    </w:p>
  </w:endnote>
  <w:endnote w:type="continuationSeparator" w:id="0">
    <w:p w14:paraId="7D30471F" w14:textId="77777777" w:rsidR="003B1B2C" w:rsidRDefault="003B1B2C"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9D0" w14:textId="708C36F7" w:rsidR="004B38D6" w:rsidRDefault="004B38D6">
    <w:pPr>
      <w:pStyle w:val="Footer"/>
      <w:pBdr>
        <w:top w:val="single" w:sz="4" w:space="1" w:color="D9D9D9" w:themeColor="background1" w:themeShade="D9"/>
      </w:pBdr>
      <w:jc w:val="right"/>
    </w:pPr>
  </w:p>
  <w:p w14:paraId="2A427F31" w14:textId="77777777" w:rsidR="004B38D6" w:rsidRDefault="004B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C1E8" w14:textId="77777777" w:rsidR="003B1B2C" w:rsidRDefault="003B1B2C" w:rsidP="00017B1D">
      <w:pPr>
        <w:spacing w:after="0" w:line="240" w:lineRule="auto"/>
      </w:pPr>
      <w:r>
        <w:separator/>
      </w:r>
    </w:p>
  </w:footnote>
  <w:footnote w:type="continuationSeparator" w:id="0">
    <w:p w14:paraId="0999DE11" w14:textId="77777777" w:rsidR="003B1B2C" w:rsidRDefault="003B1B2C"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5267" w14:textId="7EB68839" w:rsidR="004B38D6" w:rsidRDefault="004B38D6">
    <w:pPr>
      <w:pStyle w:val="Header"/>
    </w:pPr>
  </w:p>
  <w:p w14:paraId="7ECE24DD" w14:textId="77777777" w:rsidR="00017B1D" w:rsidRDefault="00017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23E1" w14:textId="33B69673" w:rsidR="00F95C94" w:rsidRDefault="00F95C94">
    <w:pPr>
      <w:pStyle w:val="Header"/>
    </w:pPr>
  </w:p>
  <w:p w14:paraId="0F8C9A8D" w14:textId="77777777" w:rsidR="00F95C94" w:rsidRDefault="00F9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152"/>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10D"/>
    <w:multiLevelType w:val="hybridMultilevel"/>
    <w:tmpl w:val="4F78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16085"/>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0FB71B9"/>
    <w:multiLevelType w:val="hybridMultilevel"/>
    <w:tmpl w:val="407436E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3A067FB"/>
    <w:multiLevelType w:val="hybridMultilevel"/>
    <w:tmpl w:val="13E21C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043D67"/>
    <w:multiLevelType w:val="hybridMultilevel"/>
    <w:tmpl w:val="FE162C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216A6"/>
    <w:multiLevelType w:val="hybridMultilevel"/>
    <w:tmpl w:val="E03AB3A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2A0566"/>
    <w:multiLevelType w:val="hybridMultilevel"/>
    <w:tmpl w:val="97E0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A7DC2"/>
    <w:multiLevelType w:val="hybridMultilevel"/>
    <w:tmpl w:val="9BCEC4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6C7A19"/>
    <w:multiLevelType w:val="hybridMultilevel"/>
    <w:tmpl w:val="0F9C4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537211">
    <w:abstractNumId w:val="2"/>
  </w:num>
  <w:num w:numId="2" w16cid:durableId="842159783">
    <w:abstractNumId w:val="4"/>
  </w:num>
  <w:num w:numId="3" w16cid:durableId="323775651">
    <w:abstractNumId w:val="8"/>
  </w:num>
  <w:num w:numId="4" w16cid:durableId="1636250625">
    <w:abstractNumId w:val="12"/>
  </w:num>
  <w:num w:numId="5" w16cid:durableId="1117676357">
    <w:abstractNumId w:val="7"/>
  </w:num>
  <w:num w:numId="6" w16cid:durableId="994838223">
    <w:abstractNumId w:val="1"/>
  </w:num>
  <w:num w:numId="7" w16cid:durableId="1703897428">
    <w:abstractNumId w:val="10"/>
  </w:num>
  <w:num w:numId="8" w16cid:durableId="749080110">
    <w:abstractNumId w:val="3"/>
  </w:num>
  <w:num w:numId="9" w16cid:durableId="1327443472">
    <w:abstractNumId w:val="6"/>
  </w:num>
  <w:num w:numId="10" w16cid:durableId="1908147185">
    <w:abstractNumId w:val="9"/>
  </w:num>
  <w:num w:numId="11" w16cid:durableId="1914730972">
    <w:abstractNumId w:val="11"/>
  </w:num>
  <w:num w:numId="12" w16cid:durableId="99572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542157">
    <w:abstractNumId w:val="0"/>
  </w:num>
  <w:num w:numId="14" w16cid:durableId="473253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10BCF"/>
    <w:rsid w:val="00013FA4"/>
    <w:rsid w:val="00017B1D"/>
    <w:rsid w:val="00025F02"/>
    <w:rsid w:val="0002688C"/>
    <w:rsid w:val="000309F1"/>
    <w:rsid w:val="000313DA"/>
    <w:rsid w:val="00034903"/>
    <w:rsid w:val="00035EBD"/>
    <w:rsid w:val="00041D02"/>
    <w:rsid w:val="00047B44"/>
    <w:rsid w:val="000B48C6"/>
    <w:rsid w:val="000D4D2C"/>
    <w:rsid w:val="00120DB0"/>
    <w:rsid w:val="001300FB"/>
    <w:rsid w:val="00143535"/>
    <w:rsid w:val="00164984"/>
    <w:rsid w:val="00170CB6"/>
    <w:rsid w:val="001720A5"/>
    <w:rsid w:val="001776E6"/>
    <w:rsid w:val="00187B6A"/>
    <w:rsid w:val="0019207A"/>
    <w:rsid w:val="0019596B"/>
    <w:rsid w:val="001B3F8A"/>
    <w:rsid w:val="001D19E4"/>
    <w:rsid w:val="001E07D3"/>
    <w:rsid w:val="00200F3C"/>
    <w:rsid w:val="00217741"/>
    <w:rsid w:val="00251733"/>
    <w:rsid w:val="00251DB2"/>
    <w:rsid w:val="002664B8"/>
    <w:rsid w:val="0028153D"/>
    <w:rsid w:val="002843DD"/>
    <w:rsid w:val="00290523"/>
    <w:rsid w:val="0029769D"/>
    <w:rsid w:val="002A35C2"/>
    <w:rsid w:val="002A6218"/>
    <w:rsid w:val="002B1F81"/>
    <w:rsid w:val="002C0FED"/>
    <w:rsid w:val="002D35EB"/>
    <w:rsid w:val="002E4616"/>
    <w:rsid w:val="002F64EB"/>
    <w:rsid w:val="002F72C7"/>
    <w:rsid w:val="00315DDF"/>
    <w:rsid w:val="00323A9A"/>
    <w:rsid w:val="00325FAA"/>
    <w:rsid w:val="00330B27"/>
    <w:rsid w:val="003516D0"/>
    <w:rsid w:val="00357BBE"/>
    <w:rsid w:val="00357F98"/>
    <w:rsid w:val="00362111"/>
    <w:rsid w:val="00367667"/>
    <w:rsid w:val="0038497D"/>
    <w:rsid w:val="00391A62"/>
    <w:rsid w:val="003B1B2C"/>
    <w:rsid w:val="003D6008"/>
    <w:rsid w:val="003F5CBC"/>
    <w:rsid w:val="00403EB8"/>
    <w:rsid w:val="004232F1"/>
    <w:rsid w:val="004846AD"/>
    <w:rsid w:val="00493994"/>
    <w:rsid w:val="00495A18"/>
    <w:rsid w:val="004A293A"/>
    <w:rsid w:val="004A4143"/>
    <w:rsid w:val="004B142D"/>
    <w:rsid w:val="004B38D6"/>
    <w:rsid w:val="004C2ADB"/>
    <w:rsid w:val="004E14AE"/>
    <w:rsid w:val="004F140A"/>
    <w:rsid w:val="00544555"/>
    <w:rsid w:val="005744B9"/>
    <w:rsid w:val="00577C64"/>
    <w:rsid w:val="00587C48"/>
    <w:rsid w:val="00594412"/>
    <w:rsid w:val="005D0F1A"/>
    <w:rsid w:val="005D1085"/>
    <w:rsid w:val="005E42CD"/>
    <w:rsid w:val="00612912"/>
    <w:rsid w:val="0062225C"/>
    <w:rsid w:val="00624889"/>
    <w:rsid w:val="00641140"/>
    <w:rsid w:val="006642BC"/>
    <w:rsid w:val="00672BE0"/>
    <w:rsid w:val="00677D20"/>
    <w:rsid w:val="00677EE1"/>
    <w:rsid w:val="00684AC0"/>
    <w:rsid w:val="006A4038"/>
    <w:rsid w:val="006A6A70"/>
    <w:rsid w:val="006B0895"/>
    <w:rsid w:val="006C237E"/>
    <w:rsid w:val="006C42AD"/>
    <w:rsid w:val="006D053F"/>
    <w:rsid w:val="006F0EC2"/>
    <w:rsid w:val="00714C90"/>
    <w:rsid w:val="007230F2"/>
    <w:rsid w:val="00724DDF"/>
    <w:rsid w:val="00765687"/>
    <w:rsid w:val="00770D3B"/>
    <w:rsid w:val="00776188"/>
    <w:rsid w:val="00780D95"/>
    <w:rsid w:val="0078127F"/>
    <w:rsid w:val="00781992"/>
    <w:rsid w:val="00782DEE"/>
    <w:rsid w:val="007B6F13"/>
    <w:rsid w:val="007E5FA5"/>
    <w:rsid w:val="0080217E"/>
    <w:rsid w:val="00803BEC"/>
    <w:rsid w:val="00840750"/>
    <w:rsid w:val="008616A6"/>
    <w:rsid w:val="0088543E"/>
    <w:rsid w:val="008A3F89"/>
    <w:rsid w:val="008B6396"/>
    <w:rsid w:val="008C1695"/>
    <w:rsid w:val="008C5CFC"/>
    <w:rsid w:val="00910817"/>
    <w:rsid w:val="00913E76"/>
    <w:rsid w:val="009521F8"/>
    <w:rsid w:val="0096280B"/>
    <w:rsid w:val="009871E5"/>
    <w:rsid w:val="009A452B"/>
    <w:rsid w:val="009B0CF8"/>
    <w:rsid w:val="009B3D7F"/>
    <w:rsid w:val="009C1F7C"/>
    <w:rsid w:val="009E2685"/>
    <w:rsid w:val="009E354C"/>
    <w:rsid w:val="009F4436"/>
    <w:rsid w:val="00A0499D"/>
    <w:rsid w:val="00A14842"/>
    <w:rsid w:val="00A2277A"/>
    <w:rsid w:val="00A22A65"/>
    <w:rsid w:val="00A35F2A"/>
    <w:rsid w:val="00A436E4"/>
    <w:rsid w:val="00A57645"/>
    <w:rsid w:val="00A76A88"/>
    <w:rsid w:val="00A86A88"/>
    <w:rsid w:val="00AB0F82"/>
    <w:rsid w:val="00AB38E4"/>
    <w:rsid w:val="00AB4735"/>
    <w:rsid w:val="00AD03FC"/>
    <w:rsid w:val="00AD44A9"/>
    <w:rsid w:val="00AE6D86"/>
    <w:rsid w:val="00AF7CB5"/>
    <w:rsid w:val="00B07301"/>
    <w:rsid w:val="00B15A4B"/>
    <w:rsid w:val="00B17F8C"/>
    <w:rsid w:val="00B465F9"/>
    <w:rsid w:val="00B51874"/>
    <w:rsid w:val="00B5694B"/>
    <w:rsid w:val="00BA1E17"/>
    <w:rsid w:val="00BA46C9"/>
    <w:rsid w:val="00BC69A5"/>
    <w:rsid w:val="00BD72E0"/>
    <w:rsid w:val="00BD738E"/>
    <w:rsid w:val="00BD74E2"/>
    <w:rsid w:val="00BE7B5B"/>
    <w:rsid w:val="00BF1C0F"/>
    <w:rsid w:val="00C02106"/>
    <w:rsid w:val="00C05D24"/>
    <w:rsid w:val="00C22A8D"/>
    <w:rsid w:val="00C31767"/>
    <w:rsid w:val="00C36568"/>
    <w:rsid w:val="00C74E11"/>
    <w:rsid w:val="00C76EA8"/>
    <w:rsid w:val="00CB1FDF"/>
    <w:rsid w:val="00CB764B"/>
    <w:rsid w:val="00CC1752"/>
    <w:rsid w:val="00CC47C9"/>
    <w:rsid w:val="00CF60EA"/>
    <w:rsid w:val="00D25223"/>
    <w:rsid w:val="00D2584B"/>
    <w:rsid w:val="00D32CBC"/>
    <w:rsid w:val="00D43B3C"/>
    <w:rsid w:val="00D43DA3"/>
    <w:rsid w:val="00D51ADA"/>
    <w:rsid w:val="00D82197"/>
    <w:rsid w:val="00DA38A6"/>
    <w:rsid w:val="00DA7D2A"/>
    <w:rsid w:val="00DC152A"/>
    <w:rsid w:val="00DD713D"/>
    <w:rsid w:val="00DE1CF7"/>
    <w:rsid w:val="00DE57D7"/>
    <w:rsid w:val="00E0673E"/>
    <w:rsid w:val="00E1534C"/>
    <w:rsid w:val="00E24B86"/>
    <w:rsid w:val="00E4589F"/>
    <w:rsid w:val="00E54D05"/>
    <w:rsid w:val="00E571DF"/>
    <w:rsid w:val="00E71D76"/>
    <w:rsid w:val="00E8223B"/>
    <w:rsid w:val="00E91FA2"/>
    <w:rsid w:val="00E95276"/>
    <w:rsid w:val="00EB2483"/>
    <w:rsid w:val="00EB265B"/>
    <w:rsid w:val="00EC683F"/>
    <w:rsid w:val="00EE3CC6"/>
    <w:rsid w:val="00F12EDF"/>
    <w:rsid w:val="00F27EE3"/>
    <w:rsid w:val="00F32D3C"/>
    <w:rsid w:val="00F40941"/>
    <w:rsid w:val="00F4347F"/>
    <w:rsid w:val="00F43DBE"/>
    <w:rsid w:val="00F63740"/>
    <w:rsid w:val="00F74E35"/>
    <w:rsid w:val="00F86012"/>
    <w:rsid w:val="00F95C94"/>
    <w:rsid w:val="00FB7FB1"/>
    <w:rsid w:val="00FD1970"/>
    <w:rsid w:val="00FD5FC3"/>
    <w:rsid w:val="00FF044C"/>
    <w:rsid w:val="00FF0C60"/>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07D8"/>
  <w15:docId w15:val="{7303B987-88DE-4C95-8DFB-947A88EF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paragraph" w:styleId="Heading1">
    <w:name w:val="heading 1"/>
    <w:basedOn w:val="Normal"/>
    <w:next w:val="Normal"/>
    <w:link w:val="Heading1Char"/>
    <w:uiPriority w:val="9"/>
    <w:qFormat/>
    <w:rsid w:val="00D32C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2C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6D053F"/>
    <w:rPr>
      <w:color w:val="808080"/>
      <w:shd w:val="clear" w:color="auto" w:fill="E6E6E6"/>
    </w:rPr>
  </w:style>
  <w:style w:type="character" w:customStyle="1" w:styleId="Heading1Char">
    <w:name w:val="Heading 1 Char"/>
    <w:basedOn w:val="DefaultParagraphFont"/>
    <w:link w:val="Heading1"/>
    <w:uiPriority w:val="9"/>
    <w:rsid w:val="00D32C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32C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035">
      <w:bodyDiv w:val="1"/>
      <w:marLeft w:val="0"/>
      <w:marRight w:val="0"/>
      <w:marTop w:val="0"/>
      <w:marBottom w:val="0"/>
      <w:divBdr>
        <w:top w:val="none" w:sz="0" w:space="0" w:color="auto"/>
        <w:left w:val="none" w:sz="0" w:space="0" w:color="auto"/>
        <w:bottom w:val="none" w:sz="0" w:space="0" w:color="auto"/>
        <w:right w:val="none" w:sz="0" w:space="0" w:color="auto"/>
      </w:divBdr>
    </w:div>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dpb.pbslearningmedia.org/resource/ush22-soc-revolutioncauses/causes-of-the-american-revolution-interactive-timelin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bs.org/kenburns/the-war/timel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w.officeapps.live.com/op/view.aspx?src=https://static.pbslearningmedia.org/media/media_files/46ec0435-31ba-4ce0-826f-1d0fa4cc1965/4eaa16fe-dbff-4f8e-a826-fb5d24ec1b8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votehervoice.org/timeline" TargetMode="External"/><Relationship Id="rId5" Type="http://schemas.openxmlformats.org/officeDocument/2006/relationships/settings" Target="settings.xml"/><Relationship Id="rId15" Type="http://schemas.openxmlformats.org/officeDocument/2006/relationships/hyperlink" Target="https://view.officeapps.live.com/op/view.aspx?src=https://static.pbslearningmedia.org/media/media_files/46ec0435-31ba-4ce0-826f-1d0fa4cc1965/b4580216-7fa6-44b5-a0f8-d9d560e1ec22.docx" TargetMode="External"/><Relationship Id="rId10" Type="http://schemas.openxmlformats.org/officeDocument/2006/relationships/hyperlink" Target="https://www.pbs.org/video/preview-timeline-tech-development-south-dakota-jyqbw9/"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view.officeapps.live.com/op/view.aspx?src=https://static.pbslearningmedia.org/media/media_files/46ec0435-31ba-4ce0-826f-1d0fa4cc1965/96ac7dd7-fef4-4961-af77-4bd155f180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B1EAD-4FC5-4A69-B270-D57A8552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124</cp:revision>
  <dcterms:created xsi:type="dcterms:W3CDTF">2012-06-04T15:15:00Z</dcterms:created>
  <dcterms:modified xsi:type="dcterms:W3CDTF">2026-01-05T18:51:00Z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2026-01-05T17:15:14Z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17f783d6-bc18-45c9-9eb3-f47d9e5e700a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