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970B" w14:textId="77777777" w:rsidR="00B72586" w:rsidRPr="00AE1A2D" w:rsidRDefault="00B72586" w:rsidP="00B72586">
      <w:pPr>
        <w:spacing w:after="600"/>
        <w:jc w:val="center"/>
        <w:rPr>
          <w:b/>
          <w:sz w:val="22"/>
          <w:szCs w:val="22"/>
          <w:u w:val="single"/>
        </w:rPr>
      </w:pPr>
      <w:r w:rsidRPr="00AE1A2D">
        <w:rPr>
          <w:b/>
          <w:sz w:val="22"/>
          <w:szCs w:val="22"/>
          <w:u w:val="single"/>
        </w:rPr>
        <w:t>EEO PUBLIC FILE REPORT</w:t>
      </w:r>
    </w:p>
    <w:p w14:paraId="22006DDE" w14:textId="0C080EE9" w:rsidR="00B72586" w:rsidRPr="008E7564" w:rsidRDefault="00B72586" w:rsidP="00B72586">
      <w:pPr>
        <w:tabs>
          <w:tab w:val="left" w:pos="6030"/>
        </w:tabs>
        <w:snapToGrid w:val="0"/>
        <w:spacing w:after="240"/>
        <w:ind w:left="6030" w:hanging="6030"/>
        <w:rPr>
          <w:b/>
          <w:bCs/>
          <w:sz w:val="20"/>
          <w:szCs w:val="20"/>
        </w:rPr>
      </w:pPr>
      <w:r w:rsidRPr="008E7564">
        <w:rPr>
          <w:b/>
          <w:bCs/>
          <w:sz w:val="20"/>
          <w:szCs w:val="20"/>
        </w:rPr>
        <w:t xml:space="preserve">This Report covers full-time vacancy recruitment </w:t>
      </w:r>
      <w:r w:rsidRPr="008E7564">
        <w:rPr>
          <w:rFonts w:eastAsia="Arial Unicode MS"/>
          <w:b/>
          <w:bCs/>
          <w:sz w:val="20"/>
          <w:szCs w:val="20"/>
        </w:rPr>
        <w:t>data for the period:</w:t>
      </w:r>
      <w:r w:rsidRPr="00096BFE">
        <w:rPr>
          <w:rFonts w:eastAsia="Arial Unicode MS"/>
          <w:b/>
          <w:bCs/>
          <w:sz w:val="20"/>
          <w:szCs w:val="20"/>
        </w:rPr>
        <w:tab/>
      </w:r>
      <w:r>
        <w:rPr>
          <w:rFonts w:eastAsia="Arial Unicode MS"/>
          <w:b/>
          <w:bCs/>
          <w:sz w:val="18"/>
          <w:szCs w:val="18"/>
          <w:u w:val="single"/>
        </w:rPr>
        <w:t>March</w:t>
      </w:r>
      <w:r w:rsidRPr="00C84076">
        <w:rPr>
          <w:rFonts w:eastAsia="Arial Unicode MS"/>
          <w:b/>
          <w:bCs/>
          <w:sz w:val="18"/>
          <w:szCs w:val="18"/>
          <w:u w:val="single"/>
        </w:rPr>
        <w:t xml:space="preserve"> 23, 20</w:t>
      </w:r>
      <w:r w:rsidR="005434D7">
        <w:rPr>
          <w:rFonts w:eastAsia="Arial Unicode MS"/>
          <w:b/>
          <w:bCs/>
          <w:sz w:val="18"/>
          <w:szCs w:val="18"/>
          <w:u w:val="single"/>
        </w:rPr>
        <w:t>2</w:t>
      </w:r>
      <w:r w:rsidR="001743DD">
        <w:rPr>
          <w:rFonts w:eastAsia="Arial Unicode MS"/>
          <w:b/>
          <w:bCs/>
          <w:sz w:val="18"/>
          <w:szCs w:val="18"/>
          <w:u w:val="single"/>
        </w:rPr>
        <w:t>5</w:t>
      </w:r>
      <w:r w:rsidRPr="003F0B45">
        <w:rPr>
          <w:rFonts w:eastAsia="Arial Unicode MS"/>
          <w:b/>
          <w:bCs/>
          <w:sz w:val="18"/>
          <w:szCs w:val="20"/>
          <w:u w:val="single"/>
        </w:rPr>
        <w:t xml:space="preserve"> – </w:t>
      </w:r>
      <w:r>
        <w:rPr>
          <w:rFonts w:eastAsia="Arial Unicode MS"/>
          <w:b/>
          <w:bCs/>
          <w:sz w:val="18"/>
          <w:szCs w:val="20"/>
          <w:u w:val="single"/>
        </w:rPr>
        <w:t>March</w:t>
      </w:r>
      <w:r w:rsidRPr="00C84076">
        <w:rPr>
          <w:rFonts w:eastAsia="Arial Unicode MS"/>
          <w:b/>
          <w:bCs/>
          <w:sz w:val="18"/>
          <w:szCs w:val="20"/>
          <w:u w:val="single"/>
        </w:rPr>
        <w:t xml:space="preserve"> 22, 20</w:t>
      </w:r>
      <w:r w:rsidR="00D8385B">
        <w:rPr>
          <w:rFonts w:eastAsia="Arial Unicode MS"/>
          <w:b/>
          <w:bCs/>
          <w:sz w:val="18"/>
          <w:szCs w:val="20"/>
          <w:u w:val="single"/>
        </w:rPr>
        <w:t>2</w:t>
      </w:r>
      <w:r w:rsidR="001743DD">
        <w:rPr>
          <w:rFonts w:eastAsia="Arial Unicode MS"/>
          <w:b/>
          <w:bCs/>
          <w:sz w:val="18"/>
          <w:szCs w:val="20"/>
          <w:u w:val="single"/>
        </w:rPr>
        <w:t>6</w:t>
      </w:r>
      <w:r w:rsidRPr="003F0B45">
        <w:rPr>
          <w:rFonts w:eastAsia="Arial Unicode MS"/>
          <w:b/>
          <w:bCs/>
          <w:sz w:val="18"/>
          <w:szCs w:val="20"/>
        </w:rPr>
        <w:t>.</w:t>
      </w:r>
    </w:p>
    <w:p w14:paraId="753A6C00" w14:textId="77777777" w:rsidR="00C90427" w:rsidRDefault="00C90427" w:rsidP="00B72586">
      <w:pPr>
        <w:tabs>
          <w:tab w:val="left" w:pos="360"/>
          <w:tab w:val="left" w:pos="5040"/>
          <w:tab w:val="right" w:pos="8640"/>
        </w:tabs>
        <w:spacing w:after="240"/>
        <w:rPr>
          <w:b/>
          <w:bCs/>
          <w:sz w:val="20"/>
          <w:szCs w:val="20"/>
        </w:rPr>
      </w:pPr>
    </w:p>
    <w:p w14:paraId="0583B492" w14:textId="204E41AE" w:rsidR="00B72586" w:rsidRPr="008E7564" w:rsidRDefault="00B72586" w:rsidP="00B72586">
      <w:pPr>
        <w:tabs>
          <w:tab w:val="left" w:pos="360"/>
          <w:tab w:val="left" w:pos="5040"/>
          <w:tab w:val="right" w:pos="8640"/>
        </w:tabs>
        <w:spacing w:after="240"/>
        <w:rPr>
          <w:rFonts w:eastAsia="Arial Unicode MS"/>
          <w:sz w:val="20"/>
          <w:szCs w:val="20"/>
        </w:rPr>
      </w:pPr>
      <w:r w:rsidRPr="008E7564">
        <w:rPr>
          <w:b/>
          <w:bCs/>
          <w:sz w:val="20"/>
          <w:szCs w:val="20"/>
        </w:rPr>
        <w:t>1)</w:t>
      </w:r>
      <w:r w:rsidRPr="008E7564">
        <w:rPr>
          <w:b/>
          <w:bCs/>
          <w:sz w:val="20"/>
          <w:szCs w:val="20"/>
        </w:rPr>
        <w:tab/>
        <w:t xml:space="preserve">Employment Unit:  </w:t>
      </w:r>
      <w:r w:rsidR="00A144FB">
        <w:rPr>
          <w:b/>
          <w:sz w:val="20"/>
          <w:szCs w:val="20"/>
        </w:rPr>
        <w:t>Brazos Valley Public Broadcasting Foundation</w:t>
      </w:r>
    </w:p>
    <w:p w14:paraId="28B2ED21" w14:textId="77777777" w:rsidR="00D2113A" w:rsidRDefault="00D2113A" w:rsidP="00B72586">
      <w:pPr>
        <w:tabs>
          <w:tab w:val="left" w:pos="360"/>
          <w:tab w:val="left" w:pos="5040"/>
          <w:tab w:val="right" w:pos="8640"/>
        </w:tabs>
        <w:snapToGrid w:val="0"/>
        <w:spacing w:after="240"/>
        <w:ind w:left="5040" w:hanging="5040"/>
        <w:rPr>
          <w:b/>
          <w:bCs/>
          <w:sz w:val="20"/>
          <w:szCs w:val="20"/>
        </w:rPr>
      </w:pPr>
    </w:p>
    <w:p w14:paraId="733FC548" w14:textId="77777777" w:rsidR="00B72586" w:rsidRPr="008E7564" w:rsidRDefault="00B72586" w:rsidP="00B72586">
      <w:pPr>
        <w:tabs>
          <w:tab w:val="left" w:pos="360"/>
          <w:tab w:val="left" w:pos="5040"/>
          <w:tab w:val="right" w:pos="8640"/>
        </w:tabs>
        <w:snapToGrid w:val="0"/>
        <w:spacing w:after="240"/>
        <w:ind w:left="5040" w:hanging="5040"/>
        <w:rPr>
          <w:b/>
          <w:bCs/>
          <w:sz w:val="20"/>
          <w:szCs w:val="20"/>
          <w:u w:val="single"/>
        </w:rPr>
      </w:pPr>
      <w:r w:rsidRPr="008E7564">
        <w:rPr>
          <w:b/>
          <w:bCs/>
          <w:sz w:val="20"/>
          <w:szCs w:val="20"/>
        </w:rPr>
        <w:t>2)</w:t>
      </w:r>
      <w:r w:rsidRPr="008E7564">
        <w:rPr>
          <w:b/>
          <w:bCs/>
          <w:sz w:val="20"/>
          <w:szCs w:val="20"/>
        </w:rPr>
        <w:tab/>
        <w:t>Unit Members (Stations and Communities of License):</w:t>
      </w:r>
      <w:r w:rsidRPr="008E7564">
        <w:rPr>
          <w:b/>
          <w:bCs/>
          <w:sz w:val="20"/>
          <w:szCs w:val="20"/>
        </w:rPr>
        <w:tab/>
      </w:r>
      <w:r w:rsidR="00A144FB">
        <w:rPr>
          <w:b/>
          <w:sz w:val="20"/>
          <w:szCs w:val="20"/>
        </w:rPr>
        <w:t xml:space="preserve">  KWBU-FM, Waco, Texas</w:t>
      </w:r>
    </w:p>
    <w:p w14:paraId="70804122" w14:textId="77777777" w:rsidR="00D2113A" w:rsidRDefault="00D2113A" w:rsidP="00B72586">
      <w:pPr>
        <w:tabs>
          <w:tab w:val="left" w:pos="360"/>
          <w:tab w:val="left" w:pos="5040"/>
          <w:tab w:val="left" w:pos="9000"/>
        </w:tabs>
        <w:snapToGrid w:val="0"/>
        <w:spacing w:after="240"/>
        <w:rPr>
          <w:b/>
          <w:bCs/>
          <w:sz w:val="20"/>
          <w:szCs w:val="20"/>
        </w:rPr>
      </w:pPr>
    </w:p>
    <w:p w14:paraId="034F9770" w14:textId="77777777" w:rsidR="00B72586" w:rsidRPr="008E7564" w:rsidRDefault="00B72586" w:rsidP="00B72586">
      <w:pPr>
        <w:tabs>
          <w:tab w:val="left" w:pos="360"/>
          <w:tab w:val="left" w:pos="5040"/>
          <w:tab w:val="left" w:pos="9000"/>
        </w:tabs>
        <w:snapToGrid w:val="0"/>
        <w:spacing w:after="240"/>
        <w:rPr>
          <w:b/>
          <w:bCs/>
          <w:sz w:val="20"/>
          <w:szCs w:val="20"/>
        </w:rPr>
      </w:pPr>
      <w:r w:rsidRPr="008E7564">
        <w:rPr>
          <w:b/>
          <w:bCs/>
          <w:sz w:val="20"/>
          <w:szCs w:val="20"/>
        </w:rPr>
        <w:t>3)</w:t>
      </w:r>
      <w:r w:rsidRPr="008E7564">
        <w:rPr>
          <w:b/>
          <w:bCs/>
          <w:sz w:val="20"/>
          <w:szCs w:val="20"/>
        </w:rPr>
        <w:tab/>
        <w:t>EEO Contact Information for Employment Unit:</w:t>
      </w: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7"/>
        <w:gridCol w:w="4673"/>
      </w:tblGrid>
      <w:tr w:rsidR="00B72586" w14:paraId="1A41C54D" w14:textId="77777777" w:rsidTr="00986ABE">
        <w:trPr>
          <w:cantSplit/>
          <w:trHeight w:val="360"/>
        </w:trPr>
        <w:tc>
          <w:tcPr>
            <w:tcW w:w="5047" w:type="dxa"/>
            <w:vMerge w:val="restar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F714E53" w14:textId="77777777" w:rsidR="00B72586" w:rsidRPr="007408C3" w:rsidRDefault="00B72586" w:rsidP="00986ABE">
            <w:pPr>
              <w:snapToGrid w:val="0"/>
              <w:rPr>
                <w:sz w:val="16"/>
                <w:szCs w:val="16"/>
              </w:rPr>
            </w:pPr>
            <w:r w:rsidRPr="007408C3">
              <w:rPr>
                <w:sz w:val="16"/>
                <w:szCs w:val="16"/>
              </w:rPr>
              <w:t>Mailing Address:</w:t>
            </w:r>
          </w:p>
          <w:p w14:paraId="58D68731" w14:textId="77777777" w:rsidR="00B72586" w:rsidRDefault="00B72586" w:rsidP="00986ABE">
            <w:pPr>
              <w:snapToGrid w:val="0"/>
              <w:rPr>
                <w:sz w:val="16"/>
                <w:szCs w:val="16"/>
              </w:rPr>
            </w:pPr>
          </w:p>
          <w:p w14:paraId="390D46C2" w14:textId="77777777" w:rsidR="00A144FB" w:rsidRDefault="00A144FB" w:rsidP="00986ABE">
            <w:pPr>
              <w:snapToGrid w:val="0"/>
              <w:rPr>
                <w:sz w:val="16"/>
                <w:szCs w:val="16"/>
              </w:rPr>
            </w:pPr>
            <w:r>
              <w:rPr>
                <w:sz w:val="16"/>
                <w:szCs w:val="16"/>
              </w:rPr>
              <w:t>KWBU-FM</w:t>
            </w:r>
          </w:p>
          <w:p w14:paraId="4D603FCA" w14:textId="77777777" w:rsidR="00A144FB" w:rsidRDefault="00A144FB" w:rsidP="00986ABE">
            <w:pPr>
              <w:snapToGrid w:val="0"/>
              <w:rPr>
                <w:sz w:val="16"/>
                <w:szCs w:val="16"/>
              </w:rPr>
            </w:pPr>
            <w:r>
              <w:rPr>
                <w:sz w:val="16"/>
                <w:szCs w:val="16"/>
              </w:rPr>
              <w:t>Baylor University</w:t>
            </w:r>
          </w:p>
          <w:p w14:paraId="007C14E2" w14:textId="77777777" w:rsidR="00A144FB" w:rsidRDefault="00A144FB" w:rsidP="00986ABE">
            <w:pPr>
              <w:snapToGrid w:val="0"/>
              <w:rPr>
                <w:sz w:val="16"/>
                <w:szCs w:val="16"/>
              </w:rPr>
            </w:pPr>
            <w:r>
              <w:rPr>
                <w:sz w:val="16"/>
                <w:szCs w:val="16"/>
              </w:rPr>
              <w:t>One Bear Place #97296</w:t>
            </w:r>
          </w:p>
          <w:p w14:paraId="3339D62E" w14:textId="77777777" w:rsidR="00A144FB" w:rsidRPr="007408C3" w:rsidRDefault="00A144FB" w:rsidP="00986ABE">
            <w:pPr>
              <w:snapToGrid w:val="0"/>
              <w:rPr>
                <w:sz w:val="16"/>
                <w:szCs w:val="16"/>
              </w:rPr>
            </w:pPr>
            <w:r>
              <w:rPr>
                <w:sz w:val="16"/>
                <w:szCs w:val="16"/>
              </w:rPr>
              <w:t>Waco, TX 76798-7296</w:t>
            </w:r>
          </w:p>
        </w:tc>
        <w:tc>
          <w:tcPr>
            <w:tcW w:w="467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CDA5F67" w14:textId="77777777" w:rsidR="00B72586" w:rsidRDefault="00B72586" w:rsidP="00986ABE">
            <w:pPr>
              <w:snapToGrid w:val="0"/>
              <w:rPr>
                <w:sz w:val="16"/>
              </w:rPr>
            </w:pPr>
            <w:r>
              <w:rPr>
                <w:sz w:val="16"/>
              </w:rPr>
              <w:t>Telephone Number:</w:t>
            </w:r>
          </w:p>
          <w:p w14:paraId="708ADCB3" w14:textId="77777777" w:rsidR="00A144FB" w:rsidRDefault="00A144FB" w:rsidP="00986ABE">
            <w:pPr>
              <w:snapToGrid w:val="0"/>
              <w:rPr>
                <w:sz w:val="16"/>
              </w:rPr>
            </w:pPr>
            <w:r>
              <w:rPr>
                <w:sz w:val="16"/>
              </w:rPr>
              <w:t>(254) 710-3472</w:t>
            </w:r>
          </w:p>
        </w:tc>
      </w:tr>
      <w:tr w:rsidR="00B72586" w14:paraId="29B64FC2" w14:textId="77777777" w:rsidTr="00986ABE">
        <w:trPr>
          <w:cantSplit/>
          <w:trHeight w:val="360"/>
        </w:trPr>
        <w:tc>
          <w:tcPr>
            <w:tcW w:w="5047" w:type="dxa"/>
            <w:vMerge/>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683AE1A1" w14:textId="77777777" w:rsidR="00B72586" w:rsidRDefault="00B72586" w:rsidP="00986ABE">
            <w:pPr>
              <w:rPr>
                <w:sz w:val="16"/>
              </w:rPr>
            </w:pPr>
          </w:p>
        </w:tc>
        <w:tc>
          <w:tcPr>
            <w:tcW w:w="467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5EEC258" w14:textId="77777777" w:rsidR="00B72586" w:rsidRDefault="00B72586" w:rsidP="00986ABE">
            <w:pPr>
              <w:snapToGrid w:val="0"/>
              <w:rPr>
                <w:sz w:val="16"/>
              </w:rPr>
            </w:pPr>
            <w:r>
              <w:rPr>
                <w:sz w:val="16"/>
              </w:rPr>
              <w:t>Contact Person/Title:</w:t>
            </w:r>
          </w:p>
          <w:p w14:paraId="23A2702E" w14:textId="77777777" w:rsidR="00A144FB" w:rsidRDefault="00A144FB" w:rsidP="00986ABE">
            <w:pPr>
              <w:snapToGrid w:val="0"/>
              <w:rPr>
                <w:sz w:val="16"/>
              </w:rPr>
            </w:pPr>
            <w:r>
              <w:rPr>
                <w:sz w:val="16"/>
              </w:rPr>
              <w:t>Carla Hervey, Business Affairs Manager</w:t>
            </w:r>
          </w:p>
        </w:tc>
      </w:tr>
      <w:tr w:rsidR="00B72586" w14:paraId="40A5863B" w14:textId="77777777" w:rsidTr="00986ABE">
        <w:trPr>
          <w:cantSplit/>
          <w:trHeight w:val="360"/>
        </w:trPr>
        <w:tc>
          <w:tcPr>
            <w:tcW w:w="5047" w:type="dxa"/>
            <w:vMerge/>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521E7E0C" w14:textId="77777777" w:rsidR="00B72586" w:rsidRDefault="00B72586" w:rsidP="00986ABE">
            <w:pPr>
              <w:rPr>
                <w:sz w:val="16"/>
              </w:rPr>
            </w:pPr>
          </w:p>
        </w:tc>
        <w:tc>
          <w:tcPr>
            <w:tcW w:w="467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6D67184" w14:textId="77777777" w:rsidR="00B72586" w:rsidRDefault="00B72586" w:rsidP="00986ABE">
            <w:pPr>
              <w:snapToGrid w:val="0"/>
              <w:rPr>
                <w:sz w:val="16"/>
              </w:rPr>
            </w:pPr>
            <w:r>
              <w:rPr>
                <w:sz w:val="16"/>
              </w:rPr>
              <w:t>E-mail Address:</w:t>
            </w:r>
          </w:p>
          <w:p w14:paraId="1BCDC905" w14:textId="77777777" w:rsidR="00A144FB" w:rsidRDefault="00A144FB" w:rsidP="00986ABE">
            <w:pPr>
              <w:snapToGrid w:val="0"/>
              <w:rPr>
                <w:sz w:val="16"/>
              </w:rPr>
            </w:pPr>
            <w:hyperlink r:id="rId8" w:history="1">
              <w:r w:rsidRPr="00DF52C0">
                <w:rPr>
                  <w:rStyle w:val="Hyperlink"/>
                  <w:sz w:val="16"/>
                </w:rPr>
                <w:t>Carla_Hervey@baylor.edu</w:t>
              </w:r>
            </w:hyperlink>
          </w:p>
        </w:tc>
      </w:tr>
    </w:tbl>
    <w:p w14:paraId="291B4EDD" w14:textId="77777777" w:rsidR="00D2113A" w:rsidRDefault="00D2113A" w:rsidP="00B72586">
      <w:pPr>
        <w:tabs>
          <w:tab w:val="left" w:pos="360"/>
        </w:tabs>
        <w:spacing w:before="240" w:after="240"/>
        <w:rPr>
          <w:b/>
          <w:bCs/>
          <w:sz w:val="20"/>
          <w:szCs w:val="20"/>
        </w:rPr>
      </w:pPr>
    </w:p>
    <w:p w14:paraId="17AD4E6D" w14:textId="77777777" w:rsidR="00B72586" w:rsidRDefault="00B72586" w:rsidP="00B72586">
      <w:pPr>
        <w:tabs>
          <w:tab w:val="left" w:pos="360"/>
        </w:tabs>
        <w:spacing w:before="240" w:after="240"/>
        <w:rPr>
          <w:rFonts w:eastAsia="Arial Unicode MS"/>
          <w:sz w:val="20"/>
          <w:szCs w:val="20"/>
        </w:rPr>
      </w:pPr>
      <w:r>
        <w:rPr>
          <w:b/>
          <w:bCs/>
          <w:sz w:val="20"/>
          <w:szCs w:val="20"/>
        </w:rPr>
        <w:t>4)</w:t>
      </w:r>
      <w:r>
        <w:rPr>
          <w:b/>
          <w:bCs/>
          <w:sz w:val="20"/>
          <w:szCs w:val="20"/>
        </w:rPr>
        <w:tab/>
      </w:r>
      <w:r>
        <w:rPr>
          <w:b/>
          <w:sz w:val="20"/>
          <w:szCs w:val="20"/>
        </w:rPr>
        <w:t>Full-Time Job Vacancies Filled by Each Station in the Employment Unit:</w:t>
      </w:r>
    </w:p>
    <w:tbl>
      <w:tblPr>
        <w:tblW w:w="0" w:type="auto"/>
        <w:tblInd w:w="378" w:type="dxa"/>
        <w:tblLook w:val="04A0" w:firstRow="1" w:lastRow="0" w:firstColumn="1" w:lastColumn="0" w:noHBand="0" w:noVBand="1"/>
      </w:tblPr>
      <w:tblGrid>
        <w:gridCol w:w="514"/>
        <w:gridCol w:w="4050"/>
        <w:gridCol w:w="4418"/>
      </w:tblGrid>
      <w:tr w:rsidR="00B72586" w:rsidRPr="0064638C" w14:paraId="1DC6342D" w14:textId="77777777" w:rsidTr="00F91413">
        <w:trPr>
          <w:cantSplit/>
          <w:trHeight w:val="288"/>
          <w:tblHeader/>
        </w:trPr>
        <w:tc>
          <w:tcPr>
            <w:tcW w:w="514" w:type="dxa"/>
            <w:tcMar>
              <w:top w:w="72" w:type="dxa"/>
              <w:left w:w="72" w:type="dxa"/>
              <w:bottom w:w="72" w:type="dxa"/>
              <w:right w:w="72" w:type="dxa"/>
            </w:tcMar>
          </w:tcPr>
          <w:p w14:paraId="6EA672C7" w14:textId="77777777" w:rsidR="00B72586" w:rsidRPr="0064638C" w:rsidRDefault="00B72586" w:rsidP="00986ABE">
            <w:pPr>
              <w:pStyle w:val="BodyText2"/>
              <w:tabs>
                <w:tab w:val="left" w:pos="720"/>
                <w:tab w:val="left" w:pos="5040"/>
              </w:tabs>
              <w:snapToGrid w:val="0"/>
              <w:rPr>
                <w:b w:val="0"/>
              </w:rPr>
            </w:pPr>
          </w:p>
        </w:tc>
        <w:tc>
          <w:tcPr>
            <w:tcW w:w="4050" w:type="dxa"/>
            <w:tcMar>
              <w:top w:w="72" w:type="dxa"/>
              <w:left w:w="72" w:type="dxa"/>
              <w:bottom w:w="72" w:type="dxa"/>
              <w:right w:w="72" w:type="dxa"/>
            </w:tcMar>
          </w:tcPr>
          <w:p w14:paraId="028E2B91" w14:textId="77777777" w:rsidR="00B72586" w:rsidRPr="0064638C" w:rsidRDefault="00B72586" w:rsidP="00986ABE">
            <w:pPr>
              <w:pStyle w:val="BodyText2"/>
              <w:tabs>
                <w:tab w:val="left" w:pos="720"/>
                <w:tab w:val="left" w:pos="5040"/>
              </w:tabs>
              <w:snapToGrid w:val="0"/>
              <w:rPr>
                <w:b w:val="0"/>
              </w:rPr>
            </w:pPr>
            <w:r>
              <w:rPr>
                <w:bCs w:val="0"/>
                <w:sz w:val="22"/>
              </w:rPr>
              <w:t>Job Title</w:t>
            </w:r>
          </w:p>
        </w:tc>
        <w:tc>
          <w:tcPr>
            <w:tcW w:w="4418" w:type="dxa"/>
            <w:tcMar>
              <w:top w:w="72" w:type="dxa"/>
              <w:left w:w="72" w:type="dxa"/>
              <w:bottom w:w="72" w:type="dxa"/>
              <w:right w:w="72" w:type="dxa"/>
            </w:tcMar>
          </w:tcPr>
          <w:p w14:paraId="232A031D" w14:textId="77777777" w:rsidR="00B72586" w:rsidRPr="0064638C" w:rsidRDefault="00B72586" w:rsidP="00986ABE">
            <w:pPr>
              <w:pStyle w:val="BodyText2"/>
              <w:tabs>
                <w:tab w:val="left" w:pos="720"/>
                <w:tab w:val="left" w:pos="5040"/>
              </w:tabs>
              <w:snapToGrid w:val="0"/>
              <w:rPr>
                <w:b w:val="0"/>
              </w:rPr>
            </w:pPr>
            <w:r>
              <w:rPr>
                <w:bCs w:val="0"/>
                <w:sz w:val="22"/>
              </w:rPr>
              <w:t>Recruitment Source Referring Hiree</w:t>
            </w:r>
          </w:p>
        </w:tc>
      </w:tr>
    </w:tbl>
    <w:p w14:paraId="7EDFB261" w14:textId="61584CAC" w:rsidR="00C10A64" w:rsidRDefault="00F91413" w:rsidP="000B6718">
      <w:pPr>
        <w:snapToGrid w:val="0"/>
        <w:spacing w:after="120"/>
        <w:rPr>
          <w:sz w:val="20"/>
          <w:szCs w:val="20"/>
        </w:rPr>
      </w:pPr>
      <w:r>
        <w:rPr>
          <w:sz w:val="20"/>
          <w:szCs w:val="20"/>
        </w:rPr>
        <w:tab/>
        <w:t xml:space="preserve">        </w:t>
      </w:r>
      <w:r w:rsidR="001743DD">
        <w:rPr>
          <w:sz w:val="20"/>
          <w:szCs w:val="20"/>
        </w:rPr>
        <w:t>Interim President</w:t>
      </w:r>
      <w:r w:rsidR="00C10A64">
        <w:rPr>
          <w:sz w:val="20"/>
          <w:szCs w:val="20"/>
        </w:rPr>
        <w:tab/>
      </w:r>
      <w:r w:rsidR="00C10A64">
        <w:rPr>
          <w:sz w:val="20"/>
          <w:szCs w:val="20"/>
        </w:rPr>
        <w:tab/>
      </w:r>
      <w:r>
        <w:rPr>
          <w:sz w:val="20"/>
          <w:szCs w:val="20"/>
        </w:rPr>
        <w:tab/>
      </w:r>
      <w:r>
        <w:rPr>
          <w:sz w:val="20"/>
          <w:szCs w:val="20"/>
        </w:rPr>
        <w:tab/>
      </w:r>
      <w:r w:rsidR="00B341F0">
        <w:rPr>
          <w:sz w:val="20"/>
          <w:szCs w:val="20"/>
        </w:rPr>
        <w:tab/>
      </w:r>
      <w:r w:rsidR="00687502">
        <w:rPr>
          <w:sz w:val="20"/>
          <w:szCs w:val="20"/>
        </w:rPr>
        <w:t>LinkedIn</w:t>
      </w:r>
    </w:p>
    <w:p w14:paraId="46C7D667" w14:textId="77777777" w:rsidR="0013785D" w:rsidRDefault="0013785D" w:rsidP="00310C8F">
      <w:pPr>
        <w:tabs>
          <w:tab w:val="left" w:pos="360"/>
        </w:tabs>
        <w:snapToGrid w:val="0"/>
        <w:spacing w:after="240"/>
        <w:rPr>
          <w:b/>
          <w:sz w:val="20"/>
        </w:rPr>
      </w:pPr>
    </w:p>
    <w:p w14:paraId="4D8D9DC8" w14:textId="3842839C" w:rsidR="0013785D" w:rsidRDefault="00F91413" w:rsidP="00310C8F">
      <w:pPr>
        <w:tabs>
          <w:tab w:val="left" w:pos="360"/>
        </w:tabs>
        <w:snapToGrid w:val="0"/>
        <w:spacing w:after="240"/>
        <w:rPr>
          <w:bCs/>
          <w:sz w:val="20"/>
        </w:rPr>
      </w:pPr>
      <w:r>
        <w:rPr>
          <w:b/>
          <w:sz w:val="20"/>
        </w:rPr>
        <w:t>5</w:t>
      </w:r>
      <w:r w:rsidR="00B72586">
        <w:rPr>
          <w:b/>
          <w:sz w:val="20"/>
        </w:rPr>
        <w:t>)</w:t>
      </w:r>
      <w:r w:rsidR="00B72586">
        <w:rPr>
          <w:b/>
          <w:sz w:val="20"/>
        </w:rPr>
        <w:tab/>
        <w:t xml:space="preserve">Total # of Interviewees Referred:  </w:t>
      </w:r>
      <w:r w:rsidR="00B341F0">
        <w:rPr>
          <w:b/>
          <w:sz w:val="20"/>
        </w:rPr>
        <w:t>3</w:t>
      </w:r>
      <w:r w:rsidR="009E275F">
        <w:rPr>
          <w:b/>
          <w:sz w:val="20"/>
        </w:rPr>
        <w:t xml:space="preserve"> </w:t>
      </w:r>
    </w:p>
    <w:tbl>
      <w:tblPr>
        <w:tblW w:w="10320" w:type="dxa"/>
        <w:jc w:val="center"/>
        <w:tblLayout w:type="fixed"/>
        <w:tblLook w:val="0000" w:firstRow="0" w:lastRow="0" w:firstColumn="0" w:lastColumn="0" w:noHBand="0" w:noVBand="0"/>
      </w:tblPr>
      <w:tblGrid>
        <w:gridCol w:w="1560"/>
        <w:gridCol w:w="2700"/>
        <w:gridCol w:w="2700"/>
        <w:gridCol w:w="3360"/>
      </w:tblGrid>
      <w:tr w:rsidR="0013785D" w14:paraId="49A46386" w14:textId="77777777" w:rsidTr="00445833">
        <w:trPr>
          <w:cantSplit/>
          <w:trHeight w:val="378"/>
          <w:jc w:val="center"/>
        </w:trPr>
        <w:tc>
          <w:tcPr>
            <w:tcW w:w="1560" w:type="dxa"/>
            <w:tcMar>
              <w:top w:w="72" w:type="dxa"/>
              <w:left w:w="72" w:type="dxa"/>
              <w:bottom w:w="72" w:type="dxa"/>
              <w:right w:w="72" w:type="dxa"/>
            </w:tcMar>
          </w:tcPr>
          <w:p w14:paraId="007BD2D0" w14:textId="609085FC" w:rsidR="0013785D" w:rsidRDefault="00445833" w:rsidP="00995538">
            <w:pPr>
              <w:keepNext/>
              <w:tabs>
                <w:tab w:val="left" w:pos="363"/>
              </w:tabs>
              <w:snapToGrid w:val="0"/>
              <w:rPr>
                <w:sz w:val="14"/>
              </w:rPr>
            </w:pPr>
            <w:r>
              <w:rPr>
                <w:b/>
                <w:sz w:val="20"/>
              </w:rPr>
              <w:t xml:space="preserve">          </w:t>
            </w:r>
            <w:r w:rsidR="0013785D">
              <w:rPr>
                <w:b/>
                <w:sz w:val="20"/>
              </w:rPr>
              <w:t xml:space="preserve">Job Title: </w:t>
            </w:r>
          </w:p>
        </w:tc>
        <w:tc>
          <w:tcPr>
            <w:tcW w:w="2700" w:type="dxa"/>
          </w:tcPr>
          <w:p w14:paraId="29531CAD" w14:textId="493AACB1" w:rsidR="0013785D" w:rsidRDefault="00687502" w:rsidP="00995538">
            <w:pPr>
              <w:keepNext/>
              <w:tabs>
                <w:tab w:val="left" w:pos="363"/>
              </w:tabs>
              <w:snapToGrid w:val="0"/>
              <w:rPr>
                <w:sz w:val="14"/>
              </w:rPr>
            </w:pPr>
            <w:r>
              <w:rPr>
                <w:b/>
                <w:sz w:val="20"/>
              </w:rPr>
              <w:t>Interim President</w:t>
            </w:r>
          </w:p>
        </w:tc>
        <w:tc>
          <w:tcPr>
            <w:tcW w:w="2700" w:type="dxa"/>
          </w:tcPr>
          <w:p w14:paraId="747FEBA4" w14:textId="77777777" w:rsidR="0013785D" w:rsidRDefault="0013785D" w:rsidP="00995538">
            <w:pPr>
              <w:keepNext/>
              <w:snapToGrid w:val="0"/>
              <w:rPr>
                <w:sz w:val="14"/>
              </w:rPr>
            </w:pPr>
            <w:r>
              <w:rPr>
                <w:b/>
                <w:sz w:val="20"/>
              </w:rPr>
              <w:t xml:space="preserve">Referral Source(s) of </w:t>
            </w:r>
            <w:proofErr w:type="spellStart"/>
            <w:r>
              <w:rPr>
                <w:b/>
                <w:sz w:val="20"/>
              </w:rPr>
              <w:t>Hiree</w:t>
            </w:r>
            <w:proofErr w:type="spellEnd"/>
            <w:r>
              <w:rPr>
                <w:b/>
                <w:sz w:val="20"/>
              </w:rPr>
              <w:t xml:space="preserve">: </w:t>
            </w:r>
          </w:p>
        </w:tc>
        <w:tc>
          <w:tcPr>
            <w:tcW w:w="3360" w:type="dxa"/>
          </w:tcPr>
          <w:p w14:paraId="6A7FF344" w14:textId="3B8473A5" w:rsidR="0013785D" w:rsidRDefault="00687502" w:rsidP="00995538">
            <w:pPr>
              <w:keepNext/>
              <w:snapToGrid w:val="0"/>
              <w:rPr>
                <w:sz w:val="14"/>
              </w:rPr>
            </w:pPr>
            <w:r>
              <w:rPr>
                <w:b/>
                <w:sz w:val="20"/>
              </w:rPr>
              <w:t>LinkedIn</w:t>
            </w:r>
          </w:p>
        </w:tc>
      </w:tr>
    </w:tbl>
    <w:p w14:paraId="428AF421" w14:textId="77777777" w:rsidR="0013785D" w:rsidRPr="003C5201" w:rsidRDefault="0013785D" w:rsidP="0013785D">
      <w:pPr>
        <w:keepNext/>
        <w:snapToGrid w:val="0"/>
        <w:rPr>
          <w:b/>
          <w:sz w:val="12"/>
          <w:szCs w:val="12"/>
        </w:rPr>
      </w:pPr>
    </w:p>
    <w:tbl>
      <w:tblPr>
        <w:tblW w:w="97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2"/>
        <w:gridCol w:w="1340"/>
        <w:gridCol w:w="2500"/>
        <w:gridCol w:w="1481"/>
        <w:gridCol w:w="1028"/>
        <w:gridCol w:w="1141"/>
      </w:tblGrid>
      <w:tr w:rsidR="0013785D" w:rsidRPr="003C5201" w14:paraId="6BE61486" w14:textId="77777777" w:rsidTr="002D0F0F">
        <w:trPr>
          <w:cantSplit/>
          <w:trHeight w:val="503"/>
          <w:tblHeader/>
          <w:jc w:val="center"/>
        </w:trPr>
        <w:tc>
          <w:tcPr>
            <w:tcW w:w="2302"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67C477C5" w14:textId="77777777" w:rsidR="0013785D" w:rsidRPr="003C5201" w:rsidRDefault="0013785D" w:rsidP="00995538">
            <w:pPr>
              <w:keepNext/>
              <w:snapToGrid w:val="0"/>
              <w:rPr>
                <w:sz w:val="16"/>
                <w:szCs w:val="16"/>
              </w:rPr>
            </w:pPr>
            <w:r w:rsidRPr="003C5201">
              <w:rPr>
                <w:sz w:val="16"/>
                <w:szCs w:val="16"/>
              </w:rPr>
              <w:t>Name of Organization Notified of Job Vacancy</w:t>
            </w:r>
          </w:p>
        </w:tc>
        <w:tc>
          <w:tcPr>
            <w:tcW w:w="1340"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77339BFA" w14:textId="77777777" w:rsidR="0013785D" w:rsidRPr="003C5201" w:rsidRDefault="0013785D" w:rsidP="00995538">
            <w:pPr>
              <w:keepNext/>
              <w:snapToGrid w:val="0"/>
              <w:rPr>
                <w:sz w:val="16"/>
                <w:szCs w:val="16"/>
              </w:rPr>
            </w:pPr>
            <w:r w:rsidRPr="003C5201">
              <w:rPr>
                <w:sz w:val="16"/>
                <w:szCs w:val="16"/>
              </w:rPr>
              <w:t xml:space="preserve">Contact </w:t>
            </w:r>
            <w:r w:rsidRPr="003C5201">
              <w:rPr>
                <w:sz w:val="16"/>
                <w:szCs w:val="16"/>
              </w:rPr>
              <w:br/>
              <w:t>Person</w:t>
            </w:r>
          </w:p>
        </w:tc>
        <w:tc>
          <w:tcPr>
            <w:tcW w:w="2500"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11F3B6BE" w14:textId="77777777" w:rsidR="0013785D" w:rsidRPr="003C5201" w:rsidRDefault="0013785D" w:rsidP="00995538">
            <w:pPr>
              <w:keepNext/>
              <w:snapToGrid w:val="0"/>
              <w:rPr>
                <w:sz w:val="16"/>
                <w:szCs w:val="16"/>
              </w:rPr>
            </w:pPr>
            <w:r w:rsidRPr="003C5201">
              <w:rPr>
                <w:sz w:val="16"/>
                <w:szCs w:val="16"/>
              </w:rPr>
              <w:t>Address</w:t>
            </w:r>
          </w:p>
        </w:tc>
        <w:tc>
          <w:tcPr>
            <w:tcW w:w="1481"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4DB6404F" w14:textId="77777777" w:rsidR="0013785D" w:rsidRPr="003C5201" w:rsidRDefault="0013785D" w:rsidP="00995538">
            <w:pPr>
              <w:keepNext/>
              <w:snapToGrid w:val="0"/>
              <w:rPr>
                <w:sz w:val="16"/>
                <w:szCs w:val="16"/>
              </w:rPr>
            </w:pPr>
            <w:r w:rsidRPr="003C5201">
              <w:rPr>
                <w:sz w:val="16"/>
                <w:szCs w:val="16"/>
              </w:rPr>
              <w:t xml:space="preserve">Telephone </w:t>
            </w:r>
            <w:r w:rsidRPr="003C5201">
              <w:rPr>
                <w:sz w:val="16"/>
                <w:szCs w:val="16"/>
              </w:rPr>
              <w:br/>
              <w:t>Number</w:t>
            </w:r>
          </w:p>
        </w:tc>
        <w:tc>
          <w:tcPr>
            <w:tcW w:w="1028"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63CDF3C2" w14:textId="77777777" w:rsidR="0013785D" w:rsidRPr="003C5201" w:rsidRDefault="0013785D" w:rsidP="00995538">
            <w:pPr>
              <w:keepNext/>
              <w:snapToGrid w:val="0"/>
              <w:rPr>
                <w:sz w:val="16"/>
                <w:szCs w:val="16"/>
              </w:rPr>
            </w:pPr>
            <w:r w:rsidRPr="003C5201">
              <w:rPr>
                <w:sz w:val="16"/>
                <w:szCs w:val="16"/>
              </w:rPr>
              <w:t># of Interviewees Referred</w:t>
            </w:r>
          </w:p>
        </w:tc>
        <w:tc>
          <w:tcPr>
            <w:tcW w:w="1141" w:type="dxa"/>
            <w:tcBorders>
              <w:top w:val="single" w:sz="4" w:space="0" w:color="auto"/>
              <w:left w:val="single" w:sz="4" w:space="0" w:color="auto"/>
              <w:bottom w:val="single" w:sz="4" w:space="0" w:color="auto"/>
              <w:right w:val="single" w:sz="4" w:space="0" w:color="auto"/>
            </w:tcBorders>
            <w:shd w:val="pct12" w:color="auto" w:fill="auto"/>
            <w:tcMar>
              <w:top w:w="72" w:type="dxa"/>
              <w:left w:w="72" w:type="dxa"/>
              <w:bottom w:w="72" w:type="dxa"/>
              <w:right w:w="72" w:type="dxa"/>
            </w:tcMar>
          </w:tcPr>
          <w:p w14:paraId="6F0D4A3E" w14:textId="77777777" w:rsidR="0013785D" w:rsidRPr="003C5201" w:rsidRDefault="0013785D" w:rsidP="00995538">
            <w:pPr>
              <w:keepNext/>
              <w:snapToGrid w:val="0"/>
              <w:rPr>
                <w:sz w:val="14"/>
                <w:szCs w:val="14"/>
              </w:rPr>
            </w:pPr>
            <w:r w:rsidRPr="003C5201">
              <w:rPr>
                <w:sz w:val="14"/>
                <w:szCs w:val="14"/>
              </w:rPr>
              <w:t>Did Recruitment Source Request Notification?</w:t>
            </w:r>
            <w:r w:rsidRPr="003C5201">
              <w:rPr>
                <w:sz w:val="14"/>
                <w:szCs w:val="14"/>
              </w:rPr>
              <w:br/>
              <w:t xml:space="preserve">(Yes or No) </w:t>
            </w:r>
          </w:p>
        </w:tc>
      </w:tr>
      <w:tr w:rsidR="0013785D" w:rsidRPr="003233B3" w14:paraId="1878FEC5" w14:textId="77777777" w:rsidTr="002D0F0F">
        <w:trPr>
          <w:cantSplit/>
          <w:jc w:val="center"/>
        </w:trPr>
        <w:tc>
          <w:tcPr>
            <w:tcW w:w="230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4AE3703" w14:textId="77777777" w:rsidR="0013785D" w:rsidRPr="003233B3" w:rsidRDefault="0013785D" w:rsidP="00995538">
            <w:pPr>
              <w:snapToGrid w:val="0"/>
              <w:rPr>
                <w:sz w:val="14"/>
                <w:szCs w:val="14"/>
              </w:rPr>
            </w:pPr>
            <w:r>
              <w:rPr>
                <w:sz w:val="14"/>
                <w:szCs w:val="14"/>
              </w:rPr>
              <w:t>KWBU-FM Website</w:t>
            </w:r>
          </w:p>
        </w:tc>
        <w:tc>
          <w:tcPr>
            <w:tcW w:w="13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A81624D" w14:textId="77777777" w:rsidR="0013785D" w:rsidRPr="003233B3" w:rsidRDefault="0013785D" w:rsidP="00995538">
            <w:pPr>
              <w:snapToGrid w:val="0"/>
              <w:rPr>
                <w:sz w:val="14"/>
                <w:szCs w:val="14"/>
              </w:rPr>
            </w:pPr>
            <w:r>
              <w:rPr>
                <w:sz w:val="14"/>
                <w:szCs w:val="14"/>
              </w:rPr>
              <w:t>Brodie Bashaw</w:t>
            </w:r>
          </w:p>
        </w:tc>
        <w:tc>
          <w:tcPr>
            <w:tcW w:w="250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0A519B0" w14:textId="77777777" w:rsidR="0013785D" w:rsidRDefault="0013785D" w:rsidP="00995538">
            <w:pPr>
              <w:snapToGrid w:val="0"/>
              <w:rPr>
                <w:sz w:val="14"/>
                <w:szCs w:val="14"/>
              </w:rPr>
            </w:pPr>
            <w:r>
              <w:rPr>
                <w:sz w:val="14"/>
                <w:szCs w:val="14"/>
              </w:rPr>
              <w:t>One Bear Place #97296</w:t>
            </w:r>
          </w:p>
          <w:p w14:paraId="48D73620" w14:textId="77777777" w:rsidR="0013785D" w:rsidRPr="003233B3" w:rsidRDefault="0013785D" w:rsidP="00995538">
            <w:pPr>
              <w:snapToGrid w:val="0"/>
              <w:rPr>
                <w:sz w:val="14"/>
                <w:szCs w:val="14"/>
              </w:rPr>
            </w:pPr>
            <w:r>
              <w:rPr>
                <w:sz w:val="14"/>
                <w:szCs w:val="14"/>
              </w:rPr>
              <w:t>Waco, TX 76798-7296</w:t>
            </w:r>
          </w:p>
        </w:tc>
        <w:tc>
          <w:tcPr>
            <w:tcW w:w="148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3444484" w14:textId="77777777" w:rsidR="0013785D" w:rsidRPr="003233B3" w:rsidRDefault="0013785D" w:rsidP="00995538">
            <w:pPr>
              <w:snapToGrid w:val="0"/>
              <w:rPr>
                <w:sz w:val="14"/>
                <w:szCs w:val="14"/>
              </w:rPr>
            </w:pPr>
            <w:r>
              <w:rPr>
                <w:sz w:val="14"/>
                <w:szCs w:val="14"/>
              </w:rPr>
              <w:t>254-710-3472</w:t>
            </w:r>
          </w:p>
        </w:tc>
        <w:tc>
          <w:tcPr>
            <w:tcW w:w="102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D053C17" w14:textId="22187A58" w:rsidR="0013785D" w:rsidRPr="003233B3" w:rsidRDefault="009E275F" w:rsidP="00995538">
            <w:pPr>
              <w:snapToGrid w:val="0"/>
              <w:rPr>
                <w:sz w:val="14"/>
                <w:szCs w:val="14"/>
              </w:rPr>
            </w:pPr>
            <w:r>
              <w:rPr>
                <w:sz w:val="14"/>
                <w:szCs w:val="14"/>
              </w:rPr>
              <w:t>0</w:t>
            </w:r>
          </w:p>
        </w:tc>
        <w:tc>
          <w:tcPr>
            <w:tcW w:w="114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CDF2AC7" w14:textId="77777777" w:rsidR="0013785D" w:rsidRPr="003233B3" w:rsidRDefault="0013785D" w:rsidP="00995538">
            <w:pPr>
              <w:snapToGrid w:val="0"/>
              <w:rPr>
                <w:sz w:val="14"/>
                <w:szCs w:val="14"/>
              </w:rPr>
            </w:pPr>
            <w:r>
              <w:rPr>
                <w:sz w:val="14"/>
                <w:szCs w:val="14"/>
              </w:rPr>
              <w:t>No</w:t>
            </w:r>
          </w:p>
        </w:tc>
      </w:tr>
      <w:tr w:rsidR="001743DD" w:rsidRPr="003233B3" w14:paraId="350ECC41" w14:textId="77777777" w:rsidTr="002D0F0F">
        <w:trPr>
          <w:cantSplit/>
          <w:jc w:val="center"/>
        </w:trPr>
        <w:tc>
          <w:tcPr>
            <w:tcW w:w="230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4D28363" w14:textId="44090A30" w:rsidR="001743DD" w:rsidRPr="003233B3" w:rsidRDefault="001743DD" w:rsidP="00995538">
            <w:pPr>
              <w:snapToGrid w:val="0"/>
              <w:rPr>
                <w:sz w:val="14"/>
                <w:szCs w:val="14"/>
              </w:rPr>
            </w:pPr>
            <w:r>
              <w:rPr>
                <w:sz w:val="14"/>
                <w:szCs w:val="14"/>
              </w:rPr>
              <w:t>LinkedIn</w:t>
            </w:r>
          </w:p>
        </w:tc>
        <w:tc>
          <w:tcPr>
            <w:tcW w:w="13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B07532B" w14:textId="29D89FA4" w:rsidR="001743DD" w:rsidRPr="003233B3" w:rsidRDefault="001743DD" w:rsidP="00995538">
            <w:pPr>
              <w:snapToGrid w:val="0"/>
              <w:rPr>
                <w:sz w:val="14"/>
                <w:szCs w:val="14"/>
              </w:rPr>
            </w:pPr>
            <w:r>
              <w:rPr>
                <w:sz w:val="14"/>
                <w:szCs w:val="14"/>
              </w:rPr>
              <w:t>N/A</w:t>
            </w:r>
          </w:p>
        </w:tc>
        <w:tc>
          <w:tcPr>
            <w:tcW w:w="250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6712600" w14:textId="77777777" w:rsidR="001743DD" w:rsidRPr="00FF41DE" w:rsidRDefault="001743DD" w:rsidP="00995538">
            <w:pPr>
              <w:snapToGrid w:val="0"/>
              <w:rPr>
                <w:sz w:val="14"/>
                <w:szCs w:val="14"/>
              </w:rPr>
            </w:pPr>
            <w:hyperlink r:id="rId9" w:history="1">
              <w:r w:rsidRPr="00FF41DE">
                <w:rPr>
                  <w:rStyle w:val="Hyperlink"/>
                  <w:sz w:val="14"/>
                  <w:szCs w:val="14"/>
                </w:rPr>
                <w:t>https://www.linkedin.com</w:t>
              </w:r>
            </w:hyperlink>
          </w:p>
          <w:p w14:paraId="6DCBBC84" w14:textId="77777777" w:rsidR="001743DD" w:rsidRPr="00FF41DE" w:rsidRDefault="001743DD" w:rsidP="00995538">
            <w:pPr>
              <w:snapToGrid w:val="0"/>
              <w:rPr>
                <w:sz w:val="14"/>
                <w:szCs w:val="14"/>
              </w:rPr>
            </w:pPr>
          </w:p>
          <w:p w14:paraId="0AE57A94" w14:textId="3BAC1AD9" w:rsidR="001743DD" w:rsidRPr="003233B3" w:rsidRDefault="001743DD" w:rsidP="00995538">
            <w:pPr>
              <w:snapToGrid w:val="0"/>
              <w:rPr>
                <w:sz w:val="14"/>
                <w:szCs w:val="14"/>
              </w:rPr>
            </w:pPr>
          </w:p>
        </w:tc>
        <w:tc>
          <w:tcPr>
            <w:tcW w:w="148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C0C1129" w14:textId="77777777" w:rsidR="001743DD" w:rsidRDefault="001743DD" w:rsidP="00FF41DE">
            <w:pPr>
              <w:snapToGrid w:val="0"/>
              <w:rPr>
                <w:sz w:val="14"/>
                <w:szCs w:val="14"/>
              </w:rPr>
            </w:pPr>
            <w:r>
              <w:rPr>
                <w:sz w:val="14"/>
                <w:szCs w:val="14"/>
              </w:rPr>
              <w:t>N/A – website only</w:t>
            </w:r>
          </w:p>
          <w:p w14:paraId="209C3F3B" w14:textId="35FB1974" w:rsidR="001743DD" w:rsidRPr="003233B3" w:rsidRDefault="001743DD" w:rsidP="00995538">
            <w:pPr>
              <w:snapToGrid w:val="0"/>
              <w:rPr>
                <w:sz w:val="14"/>
                <w:szCs w:val="14"/>
              </w:rPr>
            </w:pPr>
            <w:r>
              <w:rPr>
                <w:sz w:val="14"/>
                <w:szCs w:val="14"/>
              </w:rPr>
              <w:t>No phone # available</w:t>
            </w:r>
          </w:p>
        </w:tc>
        <w:tc>
          <w:tcPr>
            <w:tcW w:w="102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5328E81" w14:textId="7D0C3C85" w:rsidR="001743DD" w:rsidRPr="003233B3" w:rsidRDefault="001743DD" w:rsidP="00995538">
            <w:pPr>
              <w:snapToGrid w:val="0"/>
              <w:rPr>
                <w:sz w:val="14"/>
                <w:szCs w:val="14"/>
              </w:rPr>
            </w:pPr>
            <w:r>
              <w:rPr>
                <w:sz w:val="14"/>
                <w:szCs w:val="14"/>
              </w:rPr>
              <w:t>2</w:t>
            </w:r>
          </w:p>
        </w:tc>
        <w:tc>
          <w:tcPr>
            <w:tcW w:w="114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F91BD10" w14:textId="597AC229" w:rsidR="001743DD" w:rsidRPr="003233B3" w:rsidRDefault="001743DD" w:rsidP="00995538">
            <w:pPr>
              <w:snapToGrid w:val="0"/>
              <w:rPr>
                <w:sz w:val="14"/>
                <w:szCs w:val="14"/>
              </w:rPr>
            </w:pPr>
            <w:r>
              <w:rPr>
                <w:sz w:val="14"/>
                <w:szCs w:val="14"/>
              </w:rPr>
              <w:t>No</w:t>
            </w:r>
          </w:p>
        </w:tc>
      </w:tr>
      <w:tr w:rsidR="001743DD" w:rsidRPr="003233B3" w14:paraId="6A3EC813" w14:textId="77777777" w:rsidTr="002D0F0F">
        <w:trPr>
          <w:cantSplit/>
          <w:jc w:val="center"/>
        </w:trPr>
        <w:tc>
          <w:tcPr>
            <w:tcW w:w="230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3BEB15B" w14:textId="345C96F1" w:rsidR="001743DD" w:rsidRDefault="001743DD" w:rsidP="00995538">
            <w:pPr>
              <w:snapToGrid w:val="0"/>
              <w:rPr>
                <w:sz w:val="14"/>
                <w:szCs w:val="14"/>
              </w:rPr>
            </w:pPr>
            <w:r>
              <w:rPr>
                <w:sz w:val="14"/>
                <w:szCs w:val="14"/>
              </w:rPr>
              <w:t>Indeed</w:t>
            </w:r>
          </w:p>
        </w:tc>
        <w:tc>
          <w:tcPr>
            <w:tcW w:w="13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5A6BE70" w14:textId="68725A5E" w:rsidR="001743DD" w:rsidRDefault="001743DD" w:rsidP="00995538">
            <w:pPr>
              <w:snapToGrid w:val="0"/>
              <w:rPr>
                <w:sz w:val="14"/>
                <w:szCs w:val="14"/>
              </w:rPr>
            </w:pPr>
            <w:r>
              <w:rPr>
                <w:sz w:val="14"/>
                <w:szCs w:val="14"/>
              </w:rPr>
              <w:t>N/A</w:t>
            </w:r>
          </w:p>
        </w:tc>
        <w:tc>
          <w:tcPr>
            <w:tcW w:w="250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15C9731" w14:textId="5494F250" w:rsidR="001743DD" w:rsidRDefault="00687502" w:rsidP="00995538">
            <w:pPr>
              <w:snapToGrid w:val="0"/>
              <w:rPr>
                <w:sz w:val="14"/>
                <w:szCs w:val="14"/>
              </w:rPr>
            </w:pPr>
            <w:hyperlink r:id="rId10" w:history="1">
              <w:r w:rsidRPr="00A36E3F">
                <w:rPr>
                  <w:rStyle w:val="Hyperlink"/>
                  <w:sz w:val="14"/>
                  <w:szCs w:val="14"/>
                </w:rPr>
                <w:t>https://www.indeed.com/</w:t>
              </w:r>
            </w:hyperlink>
          </w:p>
        </w:tc>
        <w:tc>
          <w:tcPr>
            <w:tcW w:w="148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00DFE2C" w14:textId="77777777" w:rsidR="001743DD" w:rsidRDefault="001743DD" w:rsidP="001743DD">
            <w:pPr>
              <w:snapToGrid w:val="0"/>
              <w:rPr>
                <w:sz w:val="14"/>
                <w:szCs w:val="14"/>
              </w:rPr>
            </w:pPr>
            <w:r>
              <w:rPr>
                <w:sz w:val="14"/>
                <w:szCs w:val="14"/>
              </w:rPr>
              <w:t>N/A – website only</w:t>
            </w:r>
          </w:p>
          <w:p w14:paraId="4820EE12" w14:textId="73DCB6B2" w:rsidR="001743DD" w:rsidRDefault="001743DD" w:rsidP="001743DD">
            <w:pPr>
              <w:snapToGrid w:val="0"/>
              <w:rPr>
                <w:sz w:val="14"/>
                <w:szCs w:val="14"/>
              </w:rPr>
            </w:pPr>
            <w:r>
              <w:rPr>
                <w:sz w:val="14"/>
                <w:szCs w:val="14"/>
              </w:rPr>
              <w:t>No phone # available</w:t>
            </w:r>
          </w:p>
        </w:tc>
        <w:tc>
          <w:tcPr>
            <w:tcW w:w="102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259F604" w14:textId="7559CD43" w:rsidR="001743DD" w:rsidRDefault="001743DD" w:rsidP="00995538">
            <w:pPr>
              <w:snapToGrid w:val="0"/>
              <w:rPr>
                <w:sz w:val="14"/>
                <w:szCs w:val="14"/>
              </w:rPr>
            </w:pPr>
            <w:r>
              <w:rPr>
                <w:sz w:val="14"/>
                <w:szCs w:val="14"/>
              </w:rPr>
              <w:t>0</w:t>
            </w:r>
          </w:p>
        </w:tc>
        <w:tc>
          <w:tcPr>
            <w:tcW w:w="114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03FCA40" w14:textId="3E8CD7A0" w:rsidR="001743DD" w:rsidRDefault="001743DD" w:rsidP="00995538">
            <w:pPr>
              <w:snapToGrid w:val="0"/>
              <w:rPr>
                <w:sz w:val="14"/>
                <w:szCs w:val="14"/>
              </w:rPr>
            </w:pPr>
            <w:r>
              <w:rPr>
                <w:sz w:val="14"/>
                <w:szCs w:val="14"/>
              </w:rPr>
              <w:t>No</w:t>
            </w:r>
          </w:p>
        </w:tc>
      </w:tr>
      <w:tr w:rsidR="001743DD" w:rsidRPr="003233B3" w14:paraId="14BE2B78" w14:textId="77777777" w:rsidTr="005C6F03">
        <w:trPr>
          <w:cantSplit/>
          <w:jc w:val="center"/>
        </w:trPr>
        <w:tc>
          <w:tcPr>
            <w:tcW w:w="230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58E5E0B" w14:textId="027C0C5D" w:rsidR="001743DD" w:rsidRPr="003233B3" w:rsidRDefault="001743DD" w:rsidP="00995538">
            <w:pPr>
              <w:snapToGrid w:val="0"/>
              <w:rPr>
                <w:sz w:val="14"/>
                <w:szCs w:val="14"/>
              </w:rPr>
            </w:pPr>
            <w:r>
              <w:rPr>
                <w:sz w:val="14"/>
                <w:szCs w:val="14"/>
              </w:rPr>
              <w:t>Facebook</w:t>
            </w:r>
          </w:p>
        </w:tc>
        <w:tc>
          <w:tcPr>
            <w:tcW w:w="13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1BA7701" w14:textId="12603762" w:rsidR="001743DD" w:rsidRPr="003233B3" w:rsidRDefault="001743DD" w:rsidP="00995538">
            <w:pPr>
              <w:snapToGrid w:val="0"/>
              <w:rPr>
                <w:sz w:val="14"/>
                <w:szCs w:val="14"/>
              </w:rPr>
            </w:pPr>
            <w:r>
              <w:rPr>
                <w:sz w:val="14"/>
                <w:szCs w:val="14"/>
              </w:rPr>
              <w:t>N/A</w:t>
            </w:r>
          </w:p>
        </w:tc>
        <w:tc>
          <w:tcPr>
            <w:tcW w:w="250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974453F" w14:textId="4D6570C2" w:rsidR="001743DD" w:rsidRPr="003233B3" w:rsidRDefault="00687502" w:rsidP="00995538">
            <w:pPr>
              <w:snapToGrid w:val="0"/>
              <w:rPr>
                <w:sz w:val="14"/>
                <w:szCs w:val="14"/>
              </w:rPr>
            </w:pPr>
            <w:r w:rsidRPr="00687502">
              <w:rPr>
                <w:sz w:val="14"/>
                <w:szCs w:val="14"/>
              </w:rPr>
              <w:t>https://www.facebook.com/</w:t>
            </w:r>
          </w:p>
        </w:tc>
        <w:tc>
          <w:tcPr>
            <w:tcW w:w="148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27CFE24" w14:textId="77777777" w:rsidR="00687502" w:rsidRDefault="00687502" w:rsidP="00687502">
            <w:pPr>
              <w:snapToGrid w:val="0"/>
              <w:rPr>
                <w:sz w:val="14"/>
                <w:szCs w:val="14"/>
              </w:rPr>
            </w:pPr>
            <w:r>
              <w:rPr>
                <w:sz w:val="14"/>
                <w:szCs w:val="14"/>
              </w:rPr>
              <w:t>N/A – website only</w:t>
            </w:r>
          </w:p>
          <w:p w14:paraId="6C913A3B" w14:textId="002E732A" w:rsidR="001743DD" w:rsidRPr="003233B3" w:rsidRDefault="00687502" w:rsidP="00687502">
            <w:pPr>
              <w:snapToGrid w:val="0"/>
              <w:rPr>
                <w:sz w:val="14"/>
                <w:szCs w:val="14"/>
              </w:rPr>
            </w:pPr>
            <w:r>
              <w:rPr>
                <w:sz w:val="14"/>
                <w:szCs w:val="14"/>
              </w:rPr>
              <w:t>No phone # available</w:t>
            </w:r>
          </w:p>
        </w:tc>
        <w:tc>
          <w:tcPr>
            <w:tcW w:w="102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A73DA0E" w14:textId="1104BBB2" w:rsidR="001743DD" w:rsidRPr="003233B3" w:rsidRDefault="00687502" w:rsidP="00995538">
            <w:pPr>
              <w:snapToGrid w:val="0"/>
              <w:rPr>
                <w:sz w:val="14"/>
                <w:szCs w:val="14"/>
              </w:rPr>
            </w:pPr>
            <w:r>
              <w:rPr>
                <w:sz w:val="14"/>
                <w:szCs w:val="14"/>
              </w:rPr>
              <w:t>0</w:t>
            </w:r>
          </w:p>
        </w:tc>
        <w:tc>
          <w:tcPr>
            <w:tcW w:w="114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980FEDC" w14:textId="32F83A81" w:rsidR="001743DD" w:rsidRPr="003233B3" w:rsidRDefault="00687502" w:rsidP="00995538">
            <w:pPr>
              <w:snapToGrid w:val="0"/>
              <w:rPr>
                <w:sz w:val="14"/>
                <w:szCs w:val="14"/>
              </w:rPr>
            </w:pPr>
            <w:r>
              <w:rPr>
                <w:sz w:val="14"/>
                <w:szCs w:val="14"/>
              </w:rPr>
              <w:t>No</w:t>
            </w:r>
          </w:p>
        </w:tc>
      </w:tr>
    </w:tbl>
    <w:p w14:paraId="2C27D205" w14:textId="77777777" w:rsidR="002E7BF6" w:rsidRDefault="002E7BF6" w:rsidP="002E7BF6">
      <w:pPr>
        <w:tabs>
          <w:tab w:val="left" w:pos="360"/>
        </w:tabs>
        <w:snapToGrid w:val="0"/>
        <w:spacing w:after="240"/>
        <w:rPr>
          <w:b/>
          <w:sz w:val="20"/>
        </w:rPr>
      </w:pPr>
    </w:p>
    <w:p w14:paraId="0A414D2E" w14:textId="77777777" w:rsidR="00F90D35" w:rsidRDefault="00F90D35" w:rsidP="002E7BF6">
      <w:pPr>
        <w:tabs>
          <w:tab w:val="left" w:pos="360"/>
        </w:tabs>
        <w:snapToGrid w:val="0"/>
        <w:spacing w:after="240"/>
        <w:rPr>
          <w:b/>
          <w:sz w:val="20"/>
        </w:rPr>
      </w:pPr>
    </w:p>
    <w:p w14:paraId="0F56B652" w14:textId="77777777" w:rsidR="00F90D35" w:rsidRDefault="00F90D35" w:rsidP="002E7BF6">
      <w:pPr>
        <w:tabs>
          <w:tab w:val="left" w:pos="360"/>
        </w:tabs>
        <w:snapToGrid w:val="0"/>
        <w:spacing w:after="240"/>
        <w:rPr>
          <w:b/>
          <w:sz w:val="20"/>
        </w:rPr>
      </w:pPr>
    </w:p>
    <w:p w14:paraId="437B63D2" w14:textId="77777777" w:rsidR="002E7BF6" w:rsidRPr="00193714" w:rsidRDefault="00F91413" w:rsidP="002E7BF6">
      <w:pPr>
        <w:tabs>
          <w:tab w:val="left" w:pos="360"/>
        </w:tabs>
        <w:snapToGrid w:val="0"/>
        <w:spacing w:after="240"/>
        <w:ind w:left="360" w:hanging="360"/>
        <w:rPr>
          <w:b/>
          <w:sz w:val="22"/>
          <w:szCs w:val="22"/>
        </w:rPr>
      </w:pPr>
      <w:r w:rsidRPr="00193714">
        <w:rPr>
          <w:b/>
          <w:sz w:val="22"/>
          <w:szCs w:val="22"/>
        </w:rPr>
        <w:lastRenderedPageBreak/>
        <w:t>6</w:t>
      </w:r>
      <w:r w:rsidR="00B72586" w:rsidRPr="00193714">
        <w:rPr>
          <w:b/>
          <w:sz w:val="22"/>
          <w:szCs w:val="22"/>
        </w:rPr>
        <w:t>)</w:t>
      </w:r>
      <w:r w:rsidR="00B72586" w:rsidRPr="00193714">
        <w:rPr>
          <w:b/>
          <w:sz w:val="22"/>
          <w:szCs w:val="22"/>
        </w:rPr>
        <w:tab/>
        <w:t>Supplemental Recruitment Initiatives.</w:t>
      </w:r>
      <w:r w:rsidR="00B72586" w:rsidRPr="00193714">
        <w:rPr>
          <w:sz w:val="22"/>
          <w:szCs w:val="22"/>
        </w:rPr>
        <w:t xml:space="preserve">  </w:t>
      </w:r>
    </w:p>
    <w:p w14:paraId="6B929DD0" w14:textId="0D33FAF8" w:rsidR="00B72586" w:rsidRPr="00193714" w:rsidRDefault="00855C99" w:rsidP="002E7BF6">
      <w:pPr>
        <w:pStyle w:val="ListParagraph"/>
        <w:numPr>
          <w:ilvl w:val="1"/>
          <w:numId w:val="17"/>
        </w:numPr>
        <w:tabs>
          <w:tab w:val="left" w:pos="360"/>
        </w:tabs>
        <w:snapToGrid w:val="0"/>
        <w:spacing w:after="240"/>
        <w:rPr>
          <w:b/>
          <w:sz w:val="22"/>
          <w:szCs w:val="22"/>
        </w:rPr>
      </w:pPr>
      <w:r w:rsidRPr="00193714">
        <w:rPr>
          <w:b/>
          <w:sz w:val="22"/>
          <w:szCs w:val="22"/>
        </w:rPr>
        <w:t>Initiative:</w:t>
      </w:r>
      <w:r w:rsidRPr="00193714">
        <w:rPr>
          <w:b/>
          <w:sz w:val="22"/>
          <w:szCs w:val="22"/>
        </w:rPr>
        <w:tab/>
        <w:t>Internship Program</w:t>
      </w:r>
    </w:p>
    <w:p w14:paraId="72BD13A5" w14:textId="77777777" w:rsidR="00F70C11" w:rsidRPr="00193714" w:rsidRDefault="00F70C11" w:rsidP="00F70C11">
      <w:pPr>
        <w:snapToGrid w:val="0"/>
        <w:spacing w:after="240"/>
        <w:rPr>
          <w:sz w:val="22"/>
          <w:szCs w:val="22"/>
        </w:rPr>
      </w:pPr>
      <w:r w:rsidRPr="00193714">
        <w:rPr>
          <w:sz w:val="22"/>
          <w:szCs w:val="22"/>
        </w:rPr>
        <w:tab/>
      </w:r>
      <w:bookmarkStart w:id="0" w:name="_Hlk97281337"/>
      <w:r w:rsidRPr="00193714">
        <w:rPr>
          <w:sz w:val="22"/>
          <w:szCs w:val="22"/>
          <w:u w:val="single"/>
        </w:rPr>
        <w:t>Internship Program with Baylor Universit</w:t>
      </w:r>
      <w:r w:rsidR="00D00274" w:rsidRPr="00193714">
        <w:rPr>
          <w:sz w:val="22"/>
          <w:szCs w:val="22"/>
          <w:u w:val="single"/>
        </w:rPr>
        <w:t>y</w:t>
      </w:r>
    </w:p>
    <w:bookmarkEnd w:id="0"/>
    <w:p w14:paraId="76941A9F" w14:textId="03EA4DEA" w:rsidR="00193714" w:rsidRPr="00687502" w:rsidRDefault="00414157" w:rsidP="001B5C50">
      <w:pPr>
        <w:pStyle w:val="ListParagraph"/>
        <w:numPr>
          <w:ilvl w:val="2"/>
          <w:numId w:val="13"/>
        </w:numPr>
        <w:rPr>
          <w:sz w:val="22"/>
          <w:szCs w:val="22"/>
        </w:rPr>
      </w:pPr>
      <w:r w:rsidRPr="00687502">
        <w:rPr>
          <w:sz w:val="22"/>
          <w:szCs w:val="22"/>
        </w:rPr>
        <w:t xml:space="preserve">In the </w:t>
      </w:r>
      <w:r w:rsidR="00687502" w:rsidRPr="00687502">
        <w:rPr>
          <w:sz w:val="22"/>
          <w:szCs w:val="22"/>
        </w:rPr>
        <w:t>spring</w:t>
      </w:r>
      <w:r w:rsidRPr="00687502">
        <w:rPr>
          <w:sz w:val="22"/>
          <w:szCs w:val="22"/>
        </w:rPr>
        <w:t xml:space="preserve"> 202</w:t>
      </w:r>
      <w:r w:rsidR="00687502" w:rsidRPr="00687502">
        <w:rPr>
          <w:sz w:val="22"/>
          <w:szCs w:val="22"/>
        </w:rPr>
        <w:t>5</w:t>
      </w:r>
      <w:r w:rsidRPr="00687502">
        <w:rPr>
          <w:sz w:val="22"/>
          <w:szCs w:val="22"/>
        </w:rPr>
        <w:t xml:space="preserve"> semester, KWBU had a female Baylor University student </w:t>
      </w:r>
      <w:r w:rsidR="00F43A87" w:rsidRPr="00687502">
        <w:rPr>
          <w:sz w:val="22"/>
          <w:szCs w:val="22"/>
        </w:rPr>
        <w:t xml:space="preserve">intern </w:t>
      </w:r>
      <w:r w:rsidRPr="00687502">
        <w:rPr>
          <w:sz w:val="22"/>
          <w:szCs w:val="22"/>
        </w:rPr>
        <w:t>who</w:t>
      </w:r>
      <w:r w:rsidR="00F43A87" w:rsidRPr="00687502">
        <w:rPr>
          <w:sz w:val="22"/>
          <w:szCs w:val="22"/>
        </w:rPr>
        <w:t xml:space="preserve"> is majoring in Communications, with a minor in Public Relations.  During </w:t>
      </w:r>
      <w:r w:rsidR="00687502" w:rsidRPr="00687502">
        <w:rPr>
          <w:sz w:val="22"/>
          <w:szCs w:val="22"/>
        </w:rPr>
        <w:t xml:space="preserve">the previous semester, </w:t>
      </w:r>
      <w:r w:rsidR="00F43A87" w:rsidRPr="00687502">
        <w:rPr>
          <w:sz w:val="22"/>
          <w:szCs w:val="22"/>
        </w:rPr>
        <w:t>the student</w:t>
      </w:r>
      <w:r w:rsidR="00687502" w:rsidRPr="00687502">
        <w:rPr>
          <w:sz w:val="22"/>
          <w:szCs w:val="22"/>
        </w:rPr>
        <w:t xml:space="preserve"> did an</w:t>
      </w:r>
      <w:r w:rsidR="00F43A87" w:rsidRPr="00687502">
        <w:rPr>
          <w:sz w:val="22"/>
          <w:szCs w:val="22"/>
        </w:rPr>
        <w:t xml:space="preserve"> internship </w:t>
      </w:r>
      <w:r w:rsidRPr="00687502">
        <w:rPr>
          <w:sz w:val="22"/>
          <w:szCs w:val="22"/>
        </w:rPr>
        <w:t>for her Advanced Public Relations class</w:t>
      </w:r>
      <w:r w:rsidR="00687502" w:rsidRPr="00687502">
        <w:rPr>
          <w:sz w:val="22"/>
          <w:szCs w:val="22"/>
        </w:rPr>
        <w:t xml:space="preserve">.  She </w:t>
      </w:r>
      <w:r w:rsidR="00687502">
        <w:rPr>
          <w:sz w:val="22"/>
          <w:szCs w:val="22"/>
        </w:rPr>
        <w:t xml:space="preserve"> volunteered to </w:t>
      </w:r>
      <w:r w:rsidR="00687502" w:rsidRPr="00687502">
        <w:rPr>
          <w:sz w:val="22"/>
          <w:szCs w:val="22"/>
        </w:rPr>
        <w:t>continu</w:t>
      </w:r>
      <w:r w:rsidR="00687502">
        <w:rPr>
          <w:sz w:val="22"/>
          <w:szCs w:val="22"/>
        </w:rPr>
        <w:t>e</w:t>
      </w:r>
      <w:r w:rsidR="00687502" w:rsidRPr="00687502">
        <w:rPr>
          <w:sz w:val="22"/>
          <w:szCs w:val="22"/>
        </w:rPr>
        <w:t xml:space="preserve"> </w:t>
      </w:r>
      <w:r w:rsidR="00687502">
        <w:rPr>
          <w:sz w:val="22"/>
          <w:szCs w:val="22"/>
        </w:rPr>
        <w:t>her work with KWBU</w:t>
      </w:r>
      <w:r w:rsidR="00687502" w:rsidRPr="00687502">
        <w:rPr>
          <w:sz w:val="22"/>
          <w:szCs w:val="22"/>
        </w:rPr>
        <w:t xml:space="preserve"> for the spring semester by working 6 hours per week</w:t>
      </w:r>
      <w:r w:rsidRPr="00687502">
        <w:rPr>
          <w:sz w:val="22"/>
          <w:szCs w:val="22"/>
        </w:rPr>
        <w:t xml:space="preserve"> with social media content creation, scheduled postings and building the station’s weekly newsletter.  </w:t>
      </w:r>
    </w:p>
    <w:p w14:paraId="14AF4BD9" w14:textId="77777777" w:rsidR="00193714" w:rsidRPr="00687502" w:rsidRDefault="00193714" w:rsidP="00013F54">
      <w:pPr>
        <w:rPr>
          <w:sz w:val="22"/>
          <w:szCs w:val="22"/>
          <w:highlight w:val="yellow"/>
        </w:rPr>
      </w:pPr>
    </w:p>
    <w:p w14:paraId="0009F7DB" w14:textId="77777777" w:rsidR="00193714" w:rsidRPr="00687502" w:rsidRDefault="00193714" w:rsidP="00013F54">
      <w:pPr>
        <w:rPr>
          <w:b/>
          <w:sz w:val="22"/>
          <w:szCs w:val="22"/>
          <w:highlight w:val="yellow"/>
        </w:rPr>
      </w:pPr>
    </w:p>
    <w:p w14:paraId="65BE61CA" w14:textId="77777777" w:rsidR="00A34D9B" w:rsidRPr="00A34D9B" w:rsidRDefault="00366054" w:rsidP="00A34D9B">
      <w:pPr>
        <w:pStyle w:val="ListParagraph"/>
        <w:numPr>
          <w:ilvl w:val="1"/>
          <w:numId w:val="13"/>
        </w:numPr>
        <w:rPr>
          <w:sz w:val="22"/>
          <w:szCs w:val="22"/>
        </w:rPr>
      </w:pPr>
      <w:r w:rsidRPr="00A34D9B">
        <w:rPr>
          <w:bCs/>
          <w:sz w:val="22"/>
          <w:szCs w:val="22"/>
        </w:rPr>
        <w:t>I</w:t>
      </w:r>
      <w:r w:rsidRPr="00A34D9B">
        <w:rPr>
          <w:b/>
          <w:sz w:val="22"/>
          <w:szCs w:val="22"/>
        </w:rPr>
        <w:t>nitiative:  Participation in Programs Sponsored by an Educational Institution</w:t>
      </w:r>
    </w:p>
    <w:p w14:paraId="30CD46A1" w14:textId="77777777" w:rsidR="00A34D9B" w:rsidRPr="00A34D9B" w:rsidRDefault="00A34D9B" w:rsidP="00A34D9B">
      <w:pPr>
        <w:pStyle w:val="ListParagraph"/>
        <w:ind w:left="1080"/>
      </w:pPr>
    </w:p>
    <w:p w14:paraId="5EBF862D" w14:textId="009D3579" w:rsidR="00A34D9B" w:rsidRDefault="00A34D9B" w:rsidP="00A34D9B">
      <w:pPr>
        <w:pStyle w:val="ListParagraph"/>
        <w:numPr>
          <w:ilvl w:val="2"/>
          <w:numId w:val="13"/>
        </w:numPr>
      </w:pPr>
      <w:r w:rsidRPr="00A34D9B">
        <w:t>On February 24, 2026, KWBU Multi-Media Reporter Molly-Jo Tilton spoke to a Baylor University Journalism class – Writing and Editing for On-Line Media. This advanced journalism class is for students in the News Editorial track focused</w:t>
      </w:r>
      <w:r>
        <w:t xml:space="preserve"> on writing and editing for web-based mass-communications. Ms. Tilton spoke to the students about repurposing content across mediums (podcast/radio show, digital story, packaged story and social media) and demonstrated using KWBU’s content management system to show examples of different CMS systems. At the end of the class, the students participated in an exercise with repurposing content. </w:t>
      </w:r>
      <w:r w:rsidR="006C61CC">
        <w:t>There were approximately 15 students in attendance.</w:t>
      </w:r>
    </w:p>
    <w:p w14:paraId="1FB41E3B" w14:textId="77777777" w:rsidR="00A34D9B" w:rsidRDefault="00A34D9B" w:rsidP="00A34D9B">
      <w:pPr>
        <w:pStyle w:val="ListParagraph"/>
        <w:ind w:left="1080"/>
      </w:pPr>
    </w:p>
    <w:p w14:paraId="0BE968CE" w14:textId="77777777" w:rsidR="00F90D35" w:rsidRDefault="00A34D9B" w:rsidP="00F90D35">
      <w:pPr>
        <w:pStyle w:val="ListParagraph"/>
        <w:numPr>
          <w:ilvl w:val="2"/>
          <w:numId w:val="13"/>
        </w:numPr>
      </w:pPr>
      <w:r w:rsidRPr="00FD0E7B">
        <w:t>On February 25, 2026 KWBU Multi</w:t>
      </w:r>
      <w:r w:rsidRPr="00A34D9B">
        <w:t xml:space="preserve">-Media Reporter Molly-Jo Tilton spoke to a Baylor University Journalism class </w:t>
      </w:r>
      <w:r>
        <w:t xml:space="preserve">- Writing for Media Markets, a journalism class for non-media majors. While visiting the course, she spoke to the students about writing for broadcast mediums, including using audio in </w:t>
      </w:r>
      <w:proofErr w:type="gramStart"/>
      <w:r>
        <w:t>reporting;</w:t>
      </w:r>
      <w:proofErr w:type="gramEnd"/>
      <w:r>
        <w:t xml:space="preserve"> writing without bias, and general tips for applying for jobs post-graduation. </w:t>
      </w:r>
      <w:r w:rsidR="006C61CC">
        <w:t xml:space="preserve"> There were approximately 15 students in attendance.</w:t>
      </w:r>
    </w:p>
    <w:p w14:paraId="79EF6FBB" w14:textId="77777777" w:rsidR="00C02593" w:rsidRDefault="00C02593" w:rsidP="00C02593"/>
    <w:p w14:paraId="14665239" w14:textId="77777777" w:rsidR="00F90D35" w:rsidRPr="00F90D35" w:rsidRDefault="00F90D35" w:rsidP="00F90D35">
      <w:pPr>
        <w:pStyle w:val="ListParagraph"/>
        <w:rPr>
          <w:b/>
          <w:bCs/>
          <w:sz w:val="22"/>
          <w:szCs w:val="22"/>
        </w:rPr>
      </w:pPr>
    </w:p>
    <w:p w14:paraId="57353D31" w14:textId="75DF205C" w:rsidR="00FD0E7B" w:rsidRPr="00F90D35" w:rsidRDefault="00FD0E7B" w:rsidP="00F90D35">
      <w:pPr>
        <w:pStyle w:val="ListParagraph"/>
        <w:numPr>
          <w:ilvl w:val="2"/>
          <w:numId w:val="13"/>
        </w:numPr>
      </w:pPr>
      <w:r w:rsidRPr="00F90D35">
        <w:rPr>
          <w:b/>
          <w:bCs/>
          <w:sz w:val="22"/>
          <w:szCs w:val="22"/>
        </w:rPr>
        <w:t>Baylor Student Journalism Collaboration</w:t>
      </w:r>
      <w:r w:rsidRPr="00F90D35">
        <w:rPr>
          <w:color w:val="000000" w:themeColor="text1"/>
          <w:sz w:val="22"/>
          <w:szCs w:val="22"/>
          <w:shd w:val="clear" w:color="auto" w:fill="FFFFFF"/>
        </w:rPr>
        <w:t xml:space="preserve">: </w:t>
      </w:r>
    </w:p>
    <w:p w14:paraId="5E1E92C2" w14:textId="77777777" w:rsidR="00FD0E7B" w:rsidRPr="00FD0E7B" w:rsidRDefault="00FD0E7B" w:rsidP="00FD0E7B">
      <w:pPr>
        <w:pStyle w:val="ListParagraph"/>
        <w:ind w:left="1800"/>
        <w:rPr>
          <w:sz w:val="22"/>
          <w:szCs w:val="22"/>
        </w:rPr>
      </w:pPr>
    </w:p>
    <w:p w14:paraId="57F93F7A" w14:textId="77777777" w:rsidR="00FD0E7B" w:rsidRPr="00127E7E" w:rsidRDefault="00FD0E7B" w:rsidP="00FD0E7B">
      <w:pPr>
        <w:pStyle w:val="ListParagraph"/>
        <w:numPr>
          <w:ilvl w:val="4"/>
          <w:numId w:val="13"/>
        </w:numPr>
        <w:rPr>
          <w:sz w:val="22"/>
          <w:szCs w:val="22"/>
        </w:rPr>
      </w:pPr>
      <w:r w:rsidRPr="00FD0E7B">
        <w:rPr>
          <w:color w:val="000000" w:themeColor="text1"/>
          <w:shd w:val="clear" w:color="auto" w:fill="FFFFFF"/>
        </w:rPr>
        <w:t>Stories provided by the broadcast journalism department at Baylor University that were selected for air on KWBU or digital feature at kwbu.org. This collaboration provides broadcast students with the opportunity to produce stories for radio.</w:t>
      </w:r>
    </w:p>
    <w:p w14:paraId="68A22882" w14:textId="77777777" w:rsidR="00127E7E" w:rsidRPr="00FD0E7B" w:rsidRDefault="00127E7E" w:rsidP="00127E7E">
      <w:pPr>
        <w:pStyle w:val="ListParagraph"/>
        <w:ind w:left="1800"/>
        <w:rPr>
          <w:sz w:val="22"/>
          <w:szCs w:val="22"/>
        </w:rPr>
      </w:pPr>
    </w:p>
    <w:p w14:paraId="03BDD661" w14:textId="77777777" w:rsidR="00FD0E7B" w:rsidRPr="00127E7E" w:rsidRDefault="00FD0E7B" w:rsidP="00FD0E7B">
      <w:pPr>
        <w:pStyle w:val="ListParagraph"/>
        <w:numPr>
          <w:ilvl w:val="4"/>
          <w:numId w:val="13"/>
        </w:numPr>
        <w:rPr>
          <w:sz w:val="22"/>
          <w:szCs w:val="22"/>
        </w:rPr>
      </w:pPr>
      <w:r w:rsidRPr="00FD0E7B">
        <w:rPr>
          <w:color w:val="000000" w:themeColor="text1"/>
          <w:shd w:val="clear" w:color="auto" w:fill="FFFFFF"/>
        </w:rPr>
        <w:t xml:space="preserve">Between March 23, 2025 and March 22, 2026, </w:t>
      </w:r>
      <w:r>
        <w:rPr>
          <w:color w:val="000000" w:themeColor="text1"/>
          <w:shd w:val="clear" w:color="auto" w:fill="FFFFFF"/>
        </w:rPr>
        <w:t>KWBU</w:t>
      </w:r>
      <w:r w:rsidRPr="00FD0E7B">
        <w:rPr>
          <w:color w:val="000000" w:themeColor="text1"/>
          <w:shd w:val="clear" w:color="auto" w:fill="FFFFFF"/>
        </w:rPr>
        <w:t xml:space="preserve"> aired 8 stories from 7 students in the </w:t>
      </w:r>
      <w:r>
        <w:rPr>
          <w:color w:val="000000" w:themeColor="text1"/>
          <w:shd w:val="clear" w:color="auto" w:fill="FFFFFF"/>
        </w:rPr>
        <w:t xml:space="preserve">Baylor University </w:t>
      </w:r>
      <w:r w:rsidRPr="00FD0E7B">
        <w:rPr>
          <w:color w:val="000000" w:themeColor="text1"/>
          <w:shd w:val="clear" w:color="auto" w:fill="FFFFFF"/>
        </w:rPr>
        <w:t>Advanced Broadcast Reporting class. Story details and airdates below</w:t>
      </w:r>
      <w:r>
        <w:rPr>
          <w:color w:val="000000" w:themeColor="text1"/>
          <w:shd w:val="clear" w:color="auto" w:fill="FFFFFF"/>
        </w:rPr>
        <w:t>:</w:t>
      </w:r>
      <w:r w:rsidRPr="00FD0E7B">
        <w:rPr>
          <w:color w:val="000000" w:themeColor="text1"/>
          <w:shd w:val="clear" w:color="auto" w:fill="FFFFFF"/>
        </w:rPr>
        <w:t xml:space="preserve"> </w:t>
      </w:r>
    </w:p>
    <w:p w14:paraId="34EE173B" w14:textId="77777777" w:rsidR="00127E7E" w:rsidRPr="00127E7E" w:rsidRDefault="00127E7E" w:rsidP="00127E7E">
      <w:pPr>
        <w:pStyle w:val="ListParagraph"/>
        <w:rPr>
          <w:sz w:val="22"/>
          <w:szCs w:val="22"/>
        </w:rPr>
      </w:pPr>
    </w:p>
    <w:p w14:paraId="7B6D8E04" w14:textId="77777777" w:rsidR="00127E7E" w:rsidRPr="00FD0E7B" w:rsidRDefault="00127E7E" w:rsidP="00127E7E">
      <w:pPr>
        <w:pStyle w:val="ListParagraph"/>
        <w:ind w:left="1800"/>
        <w:rPr>
          <w:sz w:val="22"/>
          <w:szCs w:val="22"/>
        </w:rPr>
      </w:pPr>
    </w:p>
    <w:p w14:paraId="0B373CAF" w14:textId="77777777" w:rsidR="00FD0E7B" w:rsidRPr="006C61CC" w:rsidRDefault="00FD0E7B" w:rsidP="00FD0E7B">
      <w:pPr>
        <w:pStyle w:val="ListParagraph"/>
        <w:numPr>
          <w:ilvl w:val="5"/>
          <w:numId w:val="13"/>
        </w:numPr>
        <w:rPr>
          <w:sz w:val="22"/>
          <w:szCs w:val="22"/>
        </w:rPr>
      </w:pPr>
      <w:r w:rsidRPr="006C61CC">
        <w:t>March 27, 2025 – Closing the Gap: the push for greater support of Baylor’s women’s sports by Marissa Essenberg</w:t>
      </w:r>
    </w:p>
    <w:p w14:paraId="28B5620C" w14:textId="77777777" w:rsidR="00FD0E7B" w:rsidRPr="006C61CC" w:rsidRDefault="00FD0E7B" w:rsidP="00FD0E7B">
      <w:pPr>
        <w:pStyle w:val="ListParagraph"/>
        <w:ind w:left="2160"/>
      </w:pPr>
      <w:r w:rsidRPr="006C61CC">
        <w:t xml:space="preserve">Story Length: 2:18 / </w:t>
      </w:r>
      <w:proofErr w:type="gramStart"/>
      <w:r w:rsidRPr="006C61CC">
        <w:t>Air Times</w:t>
      </w:r>
      <w:proofErr w:type="gramEnd"/>
      <w:r w:rsidRPr="006C61CC">
        <w:t>: 5:44 pm</w:t>
      </w:r>
    </w:p>
    <w:p w14:paraId="3D97AD81" w14:textId="77777777" w:rsidR="00FD0E7B" w:rsidRPr="006C61CC" w:rsidRDefault="00FD0E7B" w:rsidP="00FD0E7B">
      <w:pPr>
        <w:pStyle w:val="ListParagraph"/>
        <w:ind w:left="2160"/>
        <w:rPr>
          <w:color w:val="333333"/>
          <w:shd w:val="clear" w:color="auto" w:fill="FFFFFF"/>
        </w:rPr>
      </w:pPr>
      <w:r w:rsidRPr="006C61CC">
        <w:rPr>
          <w:color w:val="333333"/>
          <w:shd w:val="clear" w:color="auto" w:fill="FFFFFF"/>
        </w:rPr>
        <w:t>Baylor is home to some of the most competitive women’s sports teams in the country, yet fan support remains an ongoing challenge that fails to reflect their success.</w:t>
      </w:r>
    </w:p>
    <w:p w14:paraId="28622035" w14:textId="77777777" w:rsidR="00FD0E7B" w:rsidRPr="006C61CC" w:rsidRDefault="00FD0E7B" w:rsidP="00FD0E7B">
      <w:pPr>
        <w:pStyle w:val="ListParagraph"/>
        <w:ind w:left="2160"/>
        <w:rPr>
          <w:color w:val="333333"/>
          <w:shd w:val="clear" w:color="auto" w:fill="FFFFFF"/>
        </w:rPr>
      </w:pPr>
    </w:p>
    <w:p w14:paraId="684EF6A6" w14:textId="77777777" w:rsidR="00FD0E7B" w:rsidRPr="006C61CC" w:rsidRDefault="00FD0E7B" w:rsidP="00FD0E7B">
      <w:pPr>
        <w:pStyle w:val="ListParagraph"/>
        <w:ind w:left="2160"/>
      </w:pPr>
      <w:r w:rsidRPr="006C61CC">
        <w:t>April 3, 2025 – U.S. Visa rules block record-breaking athletes from NIL profits by Tyler Isgrig</w:t>
      </w:r>
    </w:p>
    <w:p w14:paraId="6EE4D5E4" w14:textId="77777777" w:rsidR="00FD0E7B" w:rsidRPr="006C61CC" w:rsidRDefault="00FD0E7B" w:rsidP="00FD0E7B">
      <w:pPr>
        <w:pStyle w:val="ListParagraph"/>
        <w:ind w:left="2160"/>
      </w:pPr>
      <w:r w:rsidRPr="006C61CC">
        <w:t xml:space="preserve">Story Length: 1:37 / </w:t>
      </w:r>
      <w:proofErr w:type="gramStart"/>
      <w:r w:rsidRPr="006C61CC">
        <w:t>Air Times</w:t>
      </w:r>
      <w:proofErr w:type="gramEnd"/>
      <w:r w:rsidRPr="006C61CC">
        <w:t>: 6:49 am, 8:49 am, 5:18 pm</w:t>
      </w:r>
    </w:p>
    <w:p w14:paraId="265BE68F" w14:textId="77777777" w:rsidR="00FD0E7B" w:rsidRPr="006C61CC" w:rsidRDefault="00FD0E7B" w:rsidP="00FD0E7B">
      <w:pPr>
        <w:pStyle w:val="ListParagraph"/>
        <w:ind w:left="2160"/>
        <w:rPr>
          <w:color w:val="333333"/>
          <w:shd w:val="clear" w:color="auto" w:fill="FFFFFF"/>
        </w:rPr>
      </w:pPr>
      <w:r w:rsidRPr="006C61CC">
        <w:rPr>
          <w:color w:val="333333"/>
          <w:shd w:val="clear" w:color="auto" w:fill="FFFFFF"/>
        </w:rPr>
        <w:t>With the implementation of NIL, college athletes can earn money through brand deals. But not all athletes can benefit from those deals.</w:t>
      </w:r>
    </w:p>
    <w:p w14:paraId="1A3904EF" w14:textId="77777777" w:rsidR="00FD0E7B" w:rsidRPr="006C61CC" w:rsidRDefault="00FD0E7B" w:rsidP="00FD0E7B">
      <w:pPr>
        <w:pStyle w:val="ListParagraph"/>
        <w:ind w:left="2160"/>
        <w:rPr>
          <w:color w:val="333333"/>
          <w:shd w:val="clear" w:color="auto" w:fill="FFFFFF"/>
        </w:rPr>
      </w:pPr>
    </w:p>
    <w:p w14:paraId="56714F54" w14:textId="77777777" w:rsidR="00FD0E7B" w:rsidRPr="006C61CC" w:rsidRDefault="00FD0E7B" w:rsidP="00FD0E7B">
      <w:pPr>
        <w:pStyle w:val="ListParagraph"/>
        <w:ind w:left="2160"/>
      </w:pPr>
      <w:r w:rsidRPr="006C61CC">
        <w:t>April 10, 2025 – Waco organizations provide opportunity and community for individuals with disabilities by Abby Roper</w:t>
      </w:r>
    </w:p>
    <w:p w14:paraId="1520DA2E" w14:textId="77777777" w:rsidR="00FD0E7B" w:rsidRPr="006C61CC" w:rsidRDefault="00FD0E7B" w:rsidP="00FD0E7B">
      <w:pPr>
        <w:pStyle w:val="ListParagraph"/>
        <w:ind w:left="2160"/>
      </w:pPr>
      <w:r w:rsidRPr="006C61CC">
        <w:t xml:space="preserve">Story Length: 1:13 / </w:t>
      </w:r>
      <w:proofErr w:type="gramStart"/>
      <w:r w:rsidRPr="006C61CC">
        <w:t>Air Times</w:t>
      </w:r>
      <w:proofErr w:type="gramEnd"/>
      <w:r w:rsidRPr="006C61CC">
        <w:t>: 8:49 am, 5:19 pm</w:t>
      </w:r>
    </w:p>
    <w:p w14:paraId="5B7B19E0" w14:textId="77777777" w:rsidR="00FD0E7B" w:rsidRPr="006C61CC" w:rsidRDefault="00FD0E7B" w:rsidP="00FD0E7B">
      <w:pPr>
        <w:pStyle w:val="ListParagraph"/>
        <w:ind w:left="2160"/>
        <w:rPr>
          <w:color w:val="333333"/>
          <w:shd w:val="clear" w:color="auto" w:fill="FFFFFF"/>
        </w:rPr>
      </w:pPr>
      <w:r w:rsidRPr="006C61CC">
        <w:rPr>
          <w:color w:val="333333"/>
          <w:shd w:val="clear" w:color="auto" w:fill="FFFFFF"/>
        </w:rPr>
        <w:t>For those with disabilities, finding a sense of independence is often a challenge. But some local businesses, like Bitty and Beau’s, go out of their way to provide that feeling by creating both opportunity and community.</w:t>
      </w:r>
    </w:p>
    <w:p w14:paraId="3B2ECCCF" w14:textId="77777777" w:rsidR="00FD0E7B" w:rsidRPr="006C61CC" w:rsidRDefault="00FD0E7B" w:rsidP="00FD0E7B">
      <w:pPr>
        <w:pStyle w:val="ListParagraph"/>
        <w:ind w:left="2160"/>
        <w:rPr>
          <w:color w:val="333333"/>
          <w:shd w:val="clear" w:color="auto" w:fill="FFFFFF"/>
        </w:rPr>
      </w:pPr>
    </w:p>
    <w:p w14:paraId="2FFBFCA0" w14:textId="77777777" w:rsidR="00FD0E7B" w:rsidRPr="006C61CC" w:rsidRDefault="00FD0E7B" w:rsidP="00FD0E7B">
      <w:pPr>
        <w:pStyle w:val="ListParagraph"/>
        <w:ind w:left="2160"/>
      </w:pPr>
      <w:r w:rsidRPr="006C61CC">
        <w:t>April 23, 2025 – A risk at every meal: navigating food allergies on campus by Charlie Sheridan</w:t>
      </w:r>
    </w:p>
    <w:p w14:paraId="7DBC1ED8" w14:textId="77777777" w:rsidR="00FD0E7B" w:rsidRPr="006C61CC" w:rsidRDefault="00FD0E7B" w:rsidP="00FD0E7B">
      <w:pPr>
        <w:pStyle w:val="ListParagraph"/>
        <w:ind w:left="2160"/>
      </w:pPr>
      <w:r w:rsidRPr="006C61CC">
        <w:t xml:space="preserve">Story Length: 2:06 / </w:t>
      </w:r>
      <w:proofErr w:type="gramStart"/>
      <w:r w:rsidRPr="006C61CC">
        <w:t>Air Times</w:t>
      </w:r>
      <w:proofErr w:type="gramEnd"/>
      <w:r w:rsidRPr="006C61CC">
        <w:t>: 4:32 pm</w:t>
      </w:r>
    </w:p>
    <w:p w14:paraId="73D1547E" w14:textId="77777777" w:rsidR="00FD0E7B" w:rsidRPr="006C61CC" w:rsidRDefault="00FD0E7B" w:rsidP="00FD0E7B">
      <w:pPr>
        <w:pStyle w:val="ListParagraph"/>
        <w:ind w:left="2160"/>
        <w:rPr>
          <w:color w:val="000000"/>
        </w:rPr>
      </w:pPr>
      <w:r w:rsidRPr="006C61CC">
        <w:rPr>
          <w:color w:val="000000"/>
        </w:rPr>
        <w:t>For many students, adjusting to college life means balancing classes, making new friends, and managing time effectively. But for Baylor freshman Laura Jane Moody, it also means navigating an environment where food allergies could pose a life-threatening risk.</w:t>
      </w:r>
    </w:p>
    <w:p w14:paraId="56ABC3A7" w14:textId="77777777" w:rsidR="00FD0E7B" w:rsidRPr="006C61CC" w:rsidRDefault="00FD0E7B" w:rsidP="00FD0E7B">
      <w:pPr>
        <w:pStyle w:val="ListParagraph"/>
        <w:ind w:left="2160"/>
        <w:rPr>
          <w:color w:val="000000"/>
        </w:rPr>
      </w:pPr>
    </w:p>
    <w:p w14:paraId="3348AD33" w14:textId="77777777" w:rsidR="00FD0E7B" w:rsidRPr="006C61CC" w:rsidRDefault="00FD0E7B" w:rsidP="00FD0E7B">
      <w:pPr>
        <w:pStyle w:val="ListParagraph"/>
        <w:ind w:left="2160"/>
      </w:pPr>
      <w:r w:rsidRPr="006C61CC">
        <w:t>May 1, 2025 – Too good to be true? Students navigate job offers &amp; potential scams by Marissa Muniz</w:t>
      </w:r>
    </w:p>
    <w:p w14:paraId="3188BA1F" w14:textId="77777777" w:rsidR="00FD0E7B" w:rsidRPr="006C61CC" w:rsidRDefault="00FD0E7B" w:rsidP="00FD0E7B">
      <w:pPr>
        <w:pStyle w:val="ListParagraph"/>
        <w:ind w:left="2160"/>
      </w:pPr>
      <w:r w:rsidRPr="006C61CC">
        <w:t xml:space="preserve">Story Length: 1:55 / </w:t>
      </w:r>
      <w:proofErr w:type="gramStart"/>
      <w:r w:rsidRPr="006C61CC">
        <w:t>Air Times</w:t>
      </w:r>
      <w:proofErr w:type="gramEnd"/>
      <w:r w:rsidRPr="006C61CC">
        <w:t>: 6:45 am, 8:39 am</w:t>
      </w:r>
    </w:p>
    <w:p w14:paraId="698CD511" w14:textId="77777777" w:rsidR="00FD0E7B" w:rsidRPr="006C61CC" w:rsidRDefault="00FD0E7B" w:rsidP="00FD0E7B">
      <w:pPr>
        <w:pStyle w:val="ListParagraph"/>
        <w:ind w:left="2160"/>
        <w:rPr>
          <w:color w:val="000000"/>
        </w:rPr>
      </w:pPr>
      <w:r w:rsidRPr="006C61CC">
        <w:rPr>
          <w:color w:val="000000"/>
        </w:rPr>
        <w:t>As graduation nears and job hunt stress rises, Baylor University students are finding that not all job offers are what they seem.</w:t>
      </w:r>
    </w:p>
    <w:p w14:paraId="006B8C8C" w14:textId="77777777" w:rsidR="00FD0E7B" w:rsidRPr="006C61CC" w:rsidRDefault="00FD0E7B" w:rsidP="00FD0E7B">
      <w:pPr>
        <w:pStyle w:val="ListParagraph"/>
        <w:ind w:left="2160"/>
        <w:rPr>
          <w:color w:val="000000"/>
        </w:rPr>
      </w:pPr>
    </w:p>
    <w:p w14:paraId="1F12B80A" w14:textId="77777777" w:rsidR="00FD0E7B" w:rsidRPr="006C61CC" w:rsidRDefault="00FD0E7B" w:rsidP="00FD0E7B">
      <w:pPr>
        <w:pStyle w:val="ListParagraph"/>
        <w:ind w:left="2160"/>
      </w:pPr>
      <w:r w:rsidRPr="006C61CC">
        <w:t>May, 27, 2025 – On the rise: the sourdough bread craze hits Waco by Abbey Furgeson</w:t>
      </w:r>
    </w:p>
    <w:p w14:paraId="6C51105A" w14:textId="77777777" w:rsidR="00FD0E7B" w:rsidRPr="006C61CC" w:rsidRDefault="00FD0E7B" w:rsidP="00FD0E7B">
      <w:pPr>
        <w:pStyle w:val="ListParagraph"/>
        <w:ind w:left="2160"/>
      </w:pPr>
      <w:r w:rsidRPr="006C61CC">
        <w:t xml:space="preserve">Story Length: 2:07 / </w:t>
      </w:r>
      <w:proofErr w:type="gramStart"/>
      <w:r w:rsidRPr="006C61CC">
        <w:t>Air Times</w:t>
      </w:r>
      <w:proofErr w:type="gramEnd"/>
      <w:r w:rsidRPr="006C61CC">
        <w:t>: 5:44 pm</w:t>
      </w:r>
    </w:p>
    <w:p w14:paraId="64DAFA97" w14:textId="77777777" w:rsidR="00AB7C7E" w:rsidRPr="006C61CC" w:rsidRDefault="00FD0E7B" w:rsidP="00AB7C7E">
      <w:pPr>
        <w:pStyle w:val="ListParagraph"/>
        <w:ind w:left="2160"/>
        <w:rPr>
          <w:color w:val="333333"/>
          <w:shd w:val="clear" w:color="auto" w:fill="FFFFFF"/>
        </w:rPr>
      </w:pPr>
      <w:r w:rsidRPr="006C61CC">
        <w:rPr>
          <w:color w:val="333333"/>
          <w:shd w:val="clear" w:color="auto" w:fill="FFFFFF"/>
        </w:rPr>
        <w:t>Whether it’s for the simplicity of ingredients, freshness of the product, or support for a small community business, customers are craving a slice of sourdough bread from Abby Koele’s at-home bakery, Proof Waco.</w:t>
      </w:r>
    </w:p>
    <w:p w14:paraId="1FFF884A" w14:textId="77777777" w:rsidR="00AB7C7E" w:rsidRPr="006C61CC" w:rsidRDefault="00AB7C7E" w:rsidP="00AB7C7E">
      <w:pPr>
        <w:pStyle w:val="ListParagraph"/>
        <w:ind w:left="2160"/>
        <w:rPr>
          <w:color w:val="333333"/>
          <w:shd w:val="clear" w:color="auto" w:fill="FFFFFF"/>
        </w:rPr>
      </w:pPr>
    </w:p>
    <w:p w14:paraId="460AD5E8" w14:textId="77777777" w:rsidR="00AB7C7E" w:rsidRPr="006C61CC" w:rsidRDefault="00FD0E7B" w:rsidP="00AB7C7E">
      <w:pPr>
        <w:pStyle w:val="ListParagraph"/>
        <w:ind w:left="2160"/>
      </w:pPr>
      <w:r w:rsidRPr="006C61CC">
        <w:t>June, 10, 2025 – North Carolina native finds surfing home in Waco by Breleigh Rose</w:t>
      </w:r>
    </w:p>
    <w:p w14:paraId="25673283" w14:textId="77777777" w:rsidR="00AB7C7E" w:rsidRPr="006C61CC" w:rsidRDefault="00FD0E7B" w:rsidP="00AB7C7E">
      <w:pPr>
        <w:pStyle w:val="ListParagraph"/>
        <w:ind w:left="2160"/>
      </w:pPr>
      <w:r w:rsidRPr="006C61CC">
        <w:t>Story Length: 1:35</w:t>
      </w:r>
      <w:r w:rsidR="00AB7C7E" w:rsidRPr="006C61CC">
        <w:t xml:space="preserve"> / </w:t>
      </w:r>
      <w:proofErr w:type="gramStart"/>
      <w:r w:rsidRPr="006C61CC">
        <w:t>Air Times</w:t>
      </w:r>
      <w:proofErr w:type="gramEnd"/>
      <w:r w:rsidRPr="006C61CC">
        <w:t>: 6:42 am, 8:47 am, 4:44 pm</w:t>
      </w:r>
    </w:p>
    <w:p w14:paraId="6E527FA8" w14:textId="77777777" w:rsidR="00AB7C7E" w:rsidRPr="006C61CC" w:rsidRDefault="00FD0E7B" w:rsidP="00AB7C7E">
      <w:pPr>
        <w:pStyle w:val="ListParagraph"/>
        <w:ind w:left="2160"/>
        <w:rPr>
          <w:color w:val="333333"/>
          <w:shd w:val="clear" w:color="auto" w:fill="FFFFFF"/>
        </w:rPr>
      </w:pPr>
      <w:r w:rsidRPr="006C61CC">
        <w:rPr>
          <w:color w:val="333333"/>
          <w:shd w:val="clear" w:color="auto" w:fill="FFFFFF"/>
        </w:rPr>
        <w:t>A young surfer from the Outer Banks of North Carolina moved 1,500 miles across the country to be a full-time surfer at Waco Surf.</w:t>
      </w:r>
    </w:p>
    <w:p w14:paraId="664B2C3C" w14:textId="77777777" w:rsidR="00AB7C7E" w:rsidRPr="006C61CC" w:rsidRDefault="00AB7C7E" w:rsidP="00AB7C7E">
      <w:pPr>
        <w:pStyle w:val="ListParagraph"/>
        <w:ind w:left="2160"/>
        <w:rPr>
          <w:color w:val="333333"/>
          <w:shd w:val="clear" w:color="auto" w:fill="FFFFFF"/>
        </w:rPr>
      </w:pPr>
    </w:p>
    <w:p w14:paraId="4CBA431F" w14:textId="77777777" w:rsidR="00AB7C7E" w:rsidRPr="006C61CC" w:rsidRDefault="00FD0E7B" w:rsidP="00AB7C7E">
      <w:pPr>
        <w:pStyle w:val="ListParagraph"/>
        <w:ind w:left="2160"/>
      </w:pPr>
      <w:r w:rsidRPr="006C61CC">
        <w:t>July, 2 2025 – Right on target: Baylor sophomore holds title for World Champion Ladies Helice shooter by Abbey Ferguson</w:t>
      </w:r>
    </w:p>
    <w:p w14:paraId="558D512F" w14:textId="77777777" w:rsidR="00AB7C7E" w:rsidRPr="006C61CC" w:rsidRDefault="00FD0E7B" w:rsidP="00AB7C7E">
      <w:pPr>
        <w:pStyle w:val="ListParagraph"/>
        <w:ind w:left="2160"/>
      </w:pPr>
      <w:r w:rsidRPr="006C61CC">
        <w:t>Story Length: 1:58</w:t>
      </w:r>
      <w:r w:rsidR="00AB7C7E" w:rsidRPr="006C61CC">
        <w:t xml:space="preserve"> / </w:t>
      </w:r>
      <w:proofErr w:type="gramStart"/>
      <w:r w:rsidRPr="006C61CC">
        <w:t>Air Times</w:t>
      </w:r>
      <w:proofErr w:type="gramEnd"/>
      <w:r w:rsidRPr="006C61CC">
        <w:t>: 7:49 am, 8:49 am, 4:44pm</w:t>
      </w:r>
    </w:p>
    <w:p w14:paraId="0A837EB5" w14:textId="06E9E1EF" w:rsidR="00FD0E7B" w:rsidRPr="006C61CC" w:rsidRDefault="00FD0E7B" w:rsidP="00AB7C7E">
      <w:pPr>
        <w:pStyle w:val="ListParagraph"/>
        <w:ind w:left="2160"/>
        <w:rPr>
          <w:sz w:val="22"/>
          <w:szCs w:val="22"/>
        </w:rPr>
      </w:pPr>
      <w:r w:rsidRPr="006C61CC">
        <w:rPr>
          <w:color w:val="333333"/>
          <w:shd w:val="clear" w:color="auto" w:fill="FFFFFF"/>
        </w:rPr>
        <w:t xml:space="preserve">Macie Page, a Baylor sophomore, holds the title for the Ladies World Champion in </w:t>
      </w:r>
      <w:proofErr w:type="spellStart"/>
      <w:r w:rsidRPr="006C61CC">
        <w:rPr>
          <w:color w:val="333333"/>
          <w:shd w:val="clear" w:color="auto" w:fill="FFFFFF"/>
        </w:rPr>
        <w:t>helice</w:t>
      </w:r>
      <w:proofErr w:type="spellEnd"/>
      <w:r w:rsidRPr="006C61CC">
        <w:rPr>
          <w:color w:val="333333"/>
          <w:shd w:val="clear" w:color="auto" w:fill="FFFFFF"/>
        </w:rPr>
        <w:t xml:space="preserve"> shooting, and is currently training for Nationals in June.</w:t>
      </w:r>
    </w:p>
    <w:p w14:paraId="7940CFFC" w14:textId="77777777" w:rsidR="00FD0E7B" w:rsidRPr="006C61CC" w:rsidRDefault="00FD0E7B" w:rsidP="00AB7C7E">
      <w:pPr>
        <w:pStyle w:val="ListParagraph"/>
        <w:ind w:left="1080"/>
      </w:pPr>
    </w:p>
    <w:p w14:paraId="40207E2D" w14:textId="77777777" w:rsidR="00AB7C7E" w:rsidRPr="006C61CC" w:rsidRDefault="00AB7C7E" w:rsidP="00AB7C7E">
      <w:pPr>
        <w:pStyle w:val="ListParagraph"/>
        <w:ind w:left="1080"/>
      </w:pPr>
    </w:p>
    <w:p w14:paraId="2FC46635" w14:textId="77777777" w:rsidR="00AB7C7E" w:rsidRPr="00AB7C7E" w:rsidRDefault="00AB7C7E" w:rsidP="00AB7C7E">
      <w:pPr>
        <w:pStyle w:val="ListParagraph"/>
        <w:ind w:left="1080"/>
      </w:pPr>
    </w:p>
    <w:p w14:paraId="7043C8E8" w14:textId="74E4AD99" w:rsidR="00B4380B" w:rsidRPr="00DC0A6A" w:rsidRDefault="00B4380B" w:rsidP="002E7BF6">
      <w:pPr>
        <w:pStyle w:val="ListParagraph"/>
        <w:numPr>
          <w:ilvl w:val="1"/>
          <w:numId w:val="18"/>
        </w:numPr>
        <w:snapToGrid w:val="0"/>
        <w:spacing w:after="240"/>
        <w:rPr>
          <w:b/>
          <w:bCs/>
          <w:sz w:val="22"/>
          <w:szCs w:val="22"/>
        </w:rPr>
      </w:pPr>
      <w:r w:rsidRPr="00DC0A6A">
        <w:rPr>
          <w:b/>
          <w:bCs/>
          <w:sz w:val="22"/>
          <w:szCs w:val="22"/>
        </w:rPr>
        <w:t xml:space="preserve">Initiative:  </w:t>
      </w:r>
      <w:r w:rsidRPr="00DC0A6A">
        <w:rPr>
          <w:b/>
          <w:bCs/>
          <w:color w:val="333333"/>
          <w:sz w:val="22"/>
          <w:szCs w:val="22"/>
          <w:lang w:val="en"/>
        </w:rPr>
        <w:t>Provision of training to management level personnel as to methods of ensuring equal employment opportunity and preventing discrimination</w:t>
      </w:r>
    </w:p>
    <w:p w14:paraId="50A11544" w14:textId="77777777" w:rsidR="00F91413" w:rsidRPr="00DC0A6A" w:rsidRDefault="00F91413" w:rsidP="00F91413">
      <w:pPr>
        <w:pStyle w:val="ListParagraph"/>
        <w:snapToGrid w:val="0"/>
        <w:spacing w:after="240"/>
        <w:rPr>
          <w:b/>
          <w:bCs/>
          <w:sz w:val="22"/>
          <w:szCs w:val="22"/>
        </w:rPr>
      </w:pPr>
    </w:p>
    <w:p w14:paraId="47D7AF74" w14:textId="18EC7617" w:rsidR="00953F54" w:rsidRDefault="00D73D06" w:rsidP="00D620C3">
      <w:pPr>
        <w:pStyle w:val="ListParagraph"/>
        <w:numPr>
          <w:ilvl w:val="2"/>
          <w:numId w:val="21"/>
        </w:numPr>
        <w:snapToGrid w:val="0"/>
        <w:spacing w:after="240"/>
        <w:rPr>
          <w:sz w:val="22"/>
          <w:szCs w:val="22"/>
        </w:rPr>
      </w:pPr>
      <w:r w:rsidRPr="00DC0A6A">
        <w:rPr>
          <w:sz w:val="22"/>
          <w:szCs w:val="22"/>
        </w:rPr>
        <w:t xml:space="preserve">In </w:t>
      </w:r>
      <w:r w:rsidR="00DC0A6A" w:rsidRPr="00DC0A6A">
        <w:rPr>
          <w:sz w:val="22"/>
          <w:szCs w:val="22"/>
        </w:rPr>
        <w:t>October 2025</w:t>
      </w:r>
      <w:r w:rsidRPr="00DC0A6A">
        <w:rPr>
          <w:sz w:val="22"/>
          <w:szCs w:val="22"/>
        </w:rPr>
        <w:t>,</w:t>
      </w:r>
      <w:r w:rsidR="00DC0A6A" w:rsidRPr="00DC0A6A">
        <w:rPr>
          <w:sz w:val="22"/>
          <w:szCs w:val="22"/>
        </w:rPr>
        <w:t xml:space="preserve"> KWBU Business Affairs Manager completed Baylor University’s on-line</w:t>
      </w:r>
      <w:r w:rsidRPr="00DC0A6A">
        <w:rPr>
          <w:sz w:val="22"/>
          <w:szCs w:val="22"/>
        </w:rPr>
        <w:t xml:space="preserve"> </w:t>
      </w:r>
      <w:r w:rsidR="00DC0A6A" w:rsidRPr="00DC0A6A">
        <w:rPr>
          <w:i/>
          <w:iCs/>
          <w:sz w:val="22"/>
          <w:szCs w:val="22"/>
        </w:rPr>
        <w:t>Courageous Conversations: Cultivating Appreciation</w:t>
      </w:r>
      <w:r w:rsidR="00DC0A6A" w:rsidRPr="00DC0A6A">
        <w:rPr>
          <w:sz w:val="22"/>
          <w:szCs w:val="22"/>
        </w:rPr>
        <w:t xml:space="preserve"> training</w:t>
      </w:r>
    </w:p>
    <w:p w14:paraId="38E0A997" w14:textId="57F73658" w:rsidR="00607594" w:rsidRPr="00DC0A6A" w:rsidRDefault="00607594" w:rsidP="00D620C3">
      <w:pPr>
        <w:pStyle w:val="ListParagraph"/>
        <w:numPr>
          <w:ilvl w:val="2"/>
          <w:numId w:val="21"/>
        </w:numPr>
        <w:snapToGrid w:val="0"/>
        <w:spacing w:after="240"/>
        <w:rPr>
          <w:sz w:val="22"/>
          <w:szCs w:val="22"/>
        </w:rPr>
      </w:pPr>
      <w:r>
        <w:rPr>
          <w:sz w:val="22"/>
          <w:szCs w:val="22"/>
        </w:rPr>
        <w:t xml:space="preserve">In January 2026, KWBU Business Affairs Manager completed Baylor University’s on-line </w:t>
      </w:r>
      <w:r w:rsidRPr="00607594">
        <w:rPr>
          <w:i/>
          <w:iCs/>
          <w:sz w:val="22"/>
          <w:szCs w:val="22"/>
        </w:rPr>
        <w:t>Equity, Civil Rights and Title IX</w:t>
      </w:r>
      <w:r>
        <w:rPr>
          <w:sz w:val="22"/>
          <w:szCs w:val="22"/>
        </w:rPr>
        <w:t xml:space="preserve"> training.</w:t>
      </w:r>
    </w:p>
    <w:p w14:paraId="7E468A52" w14:textId="77777777" w:rsidR="00A97E1A" w:rsidRPr="00A97E1A" w:rsidRDefault="00A97E1A" w:rsidP="00A97E1A">
      <w:pPr>
        <w:snapToGrid w:val="0"/>
        <w:spacing w:after="240"/>
        <w:rPr>
          <w:b/>
          <w:bCs/>
          <w:sz w:val="20"/>
        </w:rPr>
      </w:pPr>
    </w:p>
    <w:p w14:paraId="49EC777F" w14:textId="77777777" w:rsidR="006C61CC" w:rsidRPr="00A97E1A" w:rsidRDefault="006C61CC">
      <w:pPr>
        <w:snapToGrid w:val="0"/>
        <w:spacing w:after="240"/>
        <w:rPr>
          <w:b/>
          <w:bCs/>
          <w:sz w:val="20"/>
        </w:rPr>
      </w:pPr>
    </w:p>
    <w:sectPr w:rsidR="006C61CC" w:rsidRPr="00A97E1A" w:rsidSect="00945663">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FA3C" w14:textId="77777777" w:rsidR="00CA22C8" w:rsidRDefault="00CA22C8" w:rsidP="008142AE">
      <w:r>
        <w:separator/>
      </w:r>
    </w:p>
  </w:endnote>
  <w:endnote w:type="continuationSeparator" w:id="0">
    <w:p w14:paraId="70C66DEA" w14:textId="77777777" w:rsidR="00CA22C8" w:rsidRDefault="00CA22C8" w:rsidP="0081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FD03" w14:textId="77777777" w:rsidR="008142AE" w:rsidRDefault="00814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3C81" w14:textId="77777777" w:rsidR="008142AE" w:rsidRDefault="00814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9A42" w14:textId="77777777" w:rsidR="008142AE" w:rsidRDefault="0081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4606" w14:textId="77777777" w:rsidR="00CA22C8" w:rsidRDefault="00CA22C8" w:rsidP="008142AE">
      <w:r>
        <w:separator/>
      </w:r>
    </w:p>
  </w:footnote>
  <w:footnote w:type="continuationSeparator" w:id="0">
    <w:p w14:paraId="62A48FF7" w14:textId="77777777" w:rsidR="00CA22C8" w:rsidRDefault="00CA22C8" w:rsidP="0081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3372" w14:textId="77777777" w:rsidR="008142AE" w:rsidRDefault="00814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26D2" w14:textId="77777777" w:rsidR="008142AE" w:rsidRDefault="00814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B5E4" w14:textId="77777777" w:rsidR="008142AE" w:rsidRDefault="00814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F8D"/>
    <w:multiLevelType w:val="hybridMultilevel"/>
    <w:tmpl w:val="95DA5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822CF"/>
    <w:multiLevelType w:val="hybridMultilevel"/>
    <w:tmpl w:val="3E000762"/>
    <w:lvl w:ilvl="0" w:tplc="6088A8C0">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615F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4E60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E238E0"/>
    <w:multiLevelType w:val="hybridMultilevel"/>
    <w:tmpl w:val="A796D2F2"/>
    <w:lvl w:ilvl="0" w:tplc="67C43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370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0945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D74DD1"/>
    <w:multiLevelType w:val="hybridMultilevel"/>
    <w:tmpl w:val="FD4CE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B52524"/>
    <w:multiLevelType w:val="multilevel"/>
    <w:tmpl w:val="FEC45672"/>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83ECE"/>
    <w:multiLevelType w:val="multilevel"/>
    <w:tmpl w:val="CF50A7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8F1B4C"/>
    <w:multiLevelType w:val="hybridMultilevel"/>
    <w:tmpl w:val="A9AEE5D6"/>
    <w:lvl w:ilvl="0" w:tplc="C6CE5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B34C6"/>
    <w:multiLevelType w:val="hybridMultilevel"/>
    <w:tmpl w:val="F1FCEF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A132DD"/>
    <w:multiLevelType w:val="hybridMultilevel"/>
    <w:tmpl w:val="68307704"/>
    <w:lvl w:ilvl="0" w:tplc="9F144A3C">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B2DE3"/>
    <w:multiLevelType w:val="hybridMultilevel"/>
    <w:tmpl w:val="38AEB2B0"/>
    <w:lvl w:ilvl="0" w:tplc="269A6A2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0903C4"/>
    <w:multiLevelType w:val="hybridMultilevel"/>
    <w:tmpl w:val="69CAE00E"/>
    <w:lvl w:ilvl="0" w:tplc="38BCF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5E2F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1748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336A44"/>
    <w:multiLevelType w:val="hybridMultilevel"/>
    <w:tmpl w:val="0A220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235409"/>
    <w:multiLevelType w:val="hybridMultilevel"/>
    <w:tmpl w:val="E110A472"/>
    <w:lvl w:ilvl="0" w:tplc="D08E7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0E43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6909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731184">
    <w:abstractNumId w:val="12"/>
  </w:num>
  <w:num w:numId="3" w16cid:durableId="1407386983">
    <w:abstractNumId w:val="1"/>
  </w:num>
  <w:num w:numId="4" w16cid:durableId="1569460190">
    <w:abstractNumId w:val="17"/>
  </w:num>
  <w:num w:numId="5" w16cid:durableId="1295477174">
    <w:abstractNumId w:val="7"/>
  </w:num>
  <w:num w:numId="6" w16cid:durableId="1256744525">
    <w:abstractNumId w:val="14"/>
  </w:num>
  <w:num w:numId="7" w16cid:durableId="277950482">
    <w:abstractNumId w:val="10"/>
  </w:num>
  <w:num w:numId="8" w16cid:durableId="380134694">
    <w:abstractNumId w:val="11"/>
  </w:num>
  <w:num w:numId="9" w16cid:durableId="279143760">
    <w:abstractNumId w:val="0"/>
  </w:num>
  <w:num w:numId="10" w16cid:durableId="1562903077">
    <w:abstractNumId w:val="18"/>
  </w:num>
  <w:num w:numId="11" w16cid:durableId="1648779835">
    <w:abstractNumId w:val="4"/>
  </w:num>
  <w:num w:numId="12" w16cid:durableId="65348737">
    <w:abstractNumId w:val="13"/>
  </w:num>
  <w:num w:numId="13" w16cid:durableId="1924561859">
    <w:abstractNumId w:val="9"/>
  </w:num>
  <w:num w:numId="14" w16cid:durableId="2092508606">
    <w:abstractNumId w:val="3"/>
  </w:num>
  <w:num w:numId="15" w16cid:durableId="981353720">
    <w:abstractNumId w:val="2"/>
  </w:num>
  <w:num w:numId="16" w16cid:durableId="1743916708">
    <w:abstractNumId w:val="15"/>
  </w:num>
  <w:num w:numId="17" w16cid:durableId="652609068">
    <w:abstractNumId w:val="19"/>
  </w:num>
  <w:num w:numId="18" w16cid:durableId="104159356">
    <w:abstractNumId w:val="8"/>
  </w:num>
  <w:num w:numId="19" w16cid:durableId="699165741">
    <w:abstractNumId w:val="16"/>
  </w:num>
  <w:num w:numId="20" w16cid:durableId="2140144510">
    <w:abstractNumId w:val="5"/>
  </w:num>
  <w:num w:numId="21" w16cid:durableId="46034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86"/>
    <w:rsid w:val="00011438"/>
    <w:rsid w:val="00013F54"/>
    <w:rsid w:val="00043040"/>
    <w:rsid w:val="000819DB"/>
    <w:rsid w:val="000877DA"/>
    <w:rsid w:val="00090EC9"/>
    <w:rsid w:val="000B6718"/>
    <w:rsid w:val="000C5FE7"/>
    <w:rsid w:val="000D0869"/>
    <w:rsid w:val="000D177D"/>
    <w:rsid w:val="0012643E"/>
    <w:rsid w:val="00127E7E"/>
    <w:rsid w:val="0013785D"/>
    <w:rsid w:val="00140C6A"/>
    <w:rsid w:val="00152F21"/>
    <w:rsid w:val="001743DD"/>
    <w:rsid w:val="00176B07"/>
    <w:rsid w:val="001826B0"/>
    <w:rsid w:val="00190D2E"/>
    <w:rsid w:val="00193714"/>
    <w:rsid w:val="00196B83"/>
    <w:rsid w:val="00196E27"/>
    <w:rsid w:val="001B2795"/>
    <w:rsid w:val="001B6FF4"/>
    <w:rsid w:val="001C4384"/>
    <w:rsid w:val="001D164C"/>
    <w:rsid w:val="002407DE"/>
    <w:rsid w:val="002667D8"/>
    <w:rsid w:val="0027179A"/>
    <w:rsid w:val="002A07CC"/>
    <w:rsid w:val="002B25C3"/>
    <w:rsid w:val="002C1152"/>
    <w:rsid w:val="002D0F0F"/>
    <w:rsid w:val="002E5CCC"/>
    <w:rsid w:val="002E7BF6"/>
    <w:rsid w:val="003037D6"/>
    <w:rsid w:val="00303B9B"/>
    <w:rsid w:val="00310C8F"/>
    <w:rsid w:val="0032055D"/>
    <w:rsid w:val="00335A51"/>
    <w:rsid w:val="00366054"/>
    <w:rsid w:val="003707DB"/>
    <w:rsid w:val="00375FC7"/>
    <w:rsid w:val="00383509"/>
    <w:rsid w:val="003866A1"/>
    <w:rsid w:val="003E3FD4"/>
    <w:rsid w:val="00407169"/>
    <w:rsid w:val="00413C0F"/>
    <w:rsid w:val="00414157"/>
    <w:rsid w:val="00415D1D"/>
    <w:rsid w:val="00431DA6"/>
    <w:rsid w:val="00433783"/>
    <w:rsid w:val="00445833"/>
    <w:rsid w:val="00470AF8"/>
    <w:rsid w:val="00473FD5"/>
    <w:rsid w:val="004B76E7"/>
    <w:rsid w:val="004D7877"/>
    <w:rsid w:val="004E2307"/>
    <w:rsid w:val="004F5100"/>
    <w:rsid w:val="005059D0"/>
    <w:rsid w:val="005226FE"/>
    <w:rsid w:val="005366BA"/>
    <w:rsid w:val="005423F6"/>
    <w:rsid w:val="005434D7"/>
    <w:rsid w:val="00566A34"/>
    <w:rsid w:val="005750C0"/>
    <w:rsid w:val="00587D7C"/>
    <w:rsid w:val="00594AF8"/>
    <w:rsid w:val="005A0EB6"/>
    <w:rsid w:val="005E3BAF"/>
    <w:rsid w:val="006021CD"/>
    <w:rsid w:val="00605C03"/>
    <w:rsid w:val="00607594"/>
    <w:rsid w:val="0062369B"/>
    <w:rsid w:val="00636A60"/>
    <w:rsid w:val="00687502"/>
    <w:rsid w:val="006B6BB5"/>
    <w:rsid w:val="006C00E9"/>
    <w:rsid w:val="006C61CC"/>
    <w:rsid w:val="006D0C3D"/>
    <w:rsid w:val="006D4211"/>
    <w:rsid w:val="006E6C54"/>
    <w:rsid w:val="006F7B2E"/>
    <w:rsid w:val="00721804"/>
    <w:rsid w:val="00723537"/>
    <w:rsid w:val="00730946"/>
    <w:rsid w:val="0074423A"/>
    <w:rsid w:val="00747147"/>
    <w:rsid w:val="007965CF"/>
    <w:rsid w:val="007A0B0B"/>
    <w:rsid w:val="007A2CC3"/>
    <w:rsid w:val="007F2192"/>
    <w:rsid w:val="008142AE"/>
    <w:rsid w:val="00814CD8"/>
    <w:rsid w:val="00843A89"/>
    <w:rsid w:val="00855C99"/>
    <w:rsid w:val="008B2D41"/>
    <w:rsid w:val="008B3DC2"/>
    <w:rsid w:val="008D34A7"/>
    <w:rsid w:val="008E7CF3"/>
    <w:rsid w:val="008F48C0"/>
    <w:rsid w:val="00903CC6"/>
    <w:rsid w:val="00911528"/>
    <w:rsid w:val="00915095"/>
    <w:rsid w:val="009240AE"/>
    <w:rsid w:val="00945663"/>
    <w:rsid w:val="00952CCF"/>
    <w:rsid w:val="00953F54"/>
    <w:rsid w:val="00990866"/>
    <w:rsid w:val="009B0A03"/>
    <w:rsid w:val="009B169C"/>
    <w:rsid w:val="009B7182"/>
    <w:rsid w:val="009C20B0"/>
    <w:rsid w:val="009D1C6D"/>
    <w:rsid w:val="009E275F"/>
    <w:rsid w:val="009E77EA"/>
    <w:rsid w:val="00A1029E"/>
    <w:rsid w:val="00A144FB"/>
    <w:rsid w:val="00A34D9B"/>
    <w:rsid w:val="00A36980"/>
    <w:rsid w:val="00A64212"/>
    <w:rsid w:val="00A90A5B"/>
    <w:rsid w:val="00A96A81"/>
    <w:rsid w:val="00A97E1A"/>
    <w:rsid w:val="00AB5621"/>
    <w:rsid w:val="00AB62B2"/>
    <w:rsid w:val="00AB7C7E"/>
    <w:rsid w:val="00AE6C30"/>
    <w:rsid w:val="00B341F0"/>
    <w:rsid w:val="00B4380B"/>
    <w:rsid w:val="00B72586"/>
    <w:rsid w:val="00BA15B7"/>
    <w:rsid w:val="00BB4F90"/>
    <w:rsid w:val="00C02593"/>
    <w:rsid w:val="00C10A64"/>
    <w:rsid w:val="00C41F37"/>
    <w:rsid w:val="00C51C35"/>
    <w:rsid w:val="00C90427"/>
    <w:rsid w:val="00CA22C8"/>
    <w:rsid w:val="00CD1892"/>
    <w:rsid w:val="00CE6ED0"/>
    <w:rsid w:val="00D00274"/>
    <w:rsid w:val="00D15B55"/>
    <w:rsid w:val="00D2113A"/>
    <w:rsid w:val="00D31CFB"/>
    <w:rsid w:val="00D4365B"/>
    <w:rsid w:val="00D546B4"/>
    <w:rsid w:val="00D55D06"/>
    <w:rsid w:val="00D614BD"/>
    <w:rsid w:val="00D7389C"/>
    <w:rsid w:val="00D73991"/>
    <w:rsid w:val="00D73D06"/>
    <w:rsid w:val="00D8385B"/>
    <w:rsid w:val="00DB5A71"/>
    <w:rsid w:val="00DC0A6A"/>
    <w:rsid w:val="00DC0F24"/>
    <w:rsid w:val="00DD3B38"/>
    <w:rsid w:val="00DF57F1"/>
    <w:rsid w:val="00E04F9A"/>
    <w:rsid w:val="00E11CEF"/>
    <w:rsid w:val="00E34E8E"/>
    <w:rsid w:val="00E46FB9"/>
    <w:rsid w:val="00E62656"/>
    <w:rsid w:val="00E75D06"/>
    <w:rsid w:val="00E80D36"/>
    <w:rsid w:val="00E93870"/>
    <w:rsid w:val="00EC4A5B"/>
    <w:rsid w:val="00F00151"/>
    <w:rsid w:val="00F05BAE"/>
    <w:rsid w:val="00F152D1"/>
    <w:rsid w:val="00F43A87"/>
    <w:rsid w:val="00F65E66"/>
    <w:rsid w:val="00F70C11"/>
    <w:rsid w:val="00F70EFE"/>
    <w:rsid w:val="00F90D35"/>
    <w:rsid w:val="00F91413"/>
    <w:rsid w:val="00FA32B2"/>
    <w:rsid w:val="00FD0824"/>
    <w:rsid w:val="00FD0E7B"/>
    <w:rsid w:val="00FD355A"/>
    <w:rsid w:val="00FF17AD"/>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1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72586"/>
    <w:rPr>
      <w:b/>
      <w:bCs/>
      <w:sz w:val="20"/>
    </w:rPr>
  </w:style>
  <w:style w:type="character" w:customStyle="1" w:styleId="BodyText2Char">
    <w:name w:val="Body Text 2 Char"/>
    <w:basedOn w:val="DefaultParagraphFont"/>
    <w:link w:val="BodyText2"/>
    <w:rsid w:val="00B72586"/>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A144FB"/>
    <w:rPr>
      <w:color w:val="0000FF" w:themeColor="hyperlink"/>
      <w:u w:val="single"/>
    </w:rPr>
  </w:style>
  <w:style w:type="paragraph" w:styleId="ListParagraph">
    <w:name w:val="List Paragraph"/>
    <w:basedOn w:val="Normal"/>
    <w:uiPriority w:val="34"/>
    <w:qFormat/>
    <w:rsid w:val="00196B83"/>
    <w:pPr>
      <w:ind w:left="720"/>
      <w:contextualSpacing/>
    </w:pPr>
  </w:style>
  <w:style w:type="paragraph" w:styleId="Header">
    <w:name w:val="header"/>
    <w:basedOn w:val="Normal"/>
    <w:link w:val="HeaderChar"/>
    <w:uiPriority w:val="99"/>
    <w:unhideWhenUsed/>
    <w:rsid w:val="008142AE"/>
    <w:pPr>
      <w:tabs>
        <w:tab w:val="center" w:pos="4680"/>
        <w:tab w:val="right" w:pos="9360"/>
      </w:tabs>
    </w:pPr>
  </w:style>
  <w:style w:type="character" w:customStyle="1" w:styleId="HeaderChar">
    <w:name w:val="Header Char"/>
    <w:basedOn w:val="DefaultParagraphFont"/>
    <w:link w:val="Header"/>
    <w:uiPriority w:val="99"/>
    <w:rsid w:val="008142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2AE"/>
    <w:pPr>
      <w:tabs>
        <w:tab w:val="center" w:pos="4680"/>
        <w:tab w:val="right" w:pos="9360"/>
      </w:tabs>
    </w:pPr>
  </w:style>
  <w:style w:type="character" w:customStyle="1" w:styleId="FooterChar">
    <w:name w:val="Footer Char"/>
    <w:basedOn w:val="DefaultParagraphFont"/>
    <w:link w:val="Footer"/>
    <w:uiPriority w:val="99"/>
    <w:rsid w:val="008142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5B7"/>
    <w:rPr>
      <w:rFonts w:ascii="Tahoma" w:hAnsi="Tahoma" w:cs="Tahoma"/>
      <w:sz w:val="16"/>
      <w:szCs w:val="16"/>
    </w:rPr>
  </w:style>
  <w:style w:type="character" w:customStyle="1" w:styleId="BalloonTextChar">
    <w:name w:val="Balloon Text Char"/>
    <w:basedOn w:val="DefaultParagraphFont"/>
    <w:link w:val="BalloonText"/>
    <w:uiPriority w:val="99"/>
    <w:semiHidden/>
    <w:rsid w:val="00BA15B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226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1054">
      <w:bodyDiv w:val="1"/>
      <w:marLeft w:val="0"/>
      <w:marRight w:val="0"/>
      <w:marTop w:val="0"/>
      <w:marBottom w:val="0"/>
      <w:divBdr>
        <w:top w:val="none" w:sz="0" w:space="0" w:color="auto"/>
        <w:left w:val="none" w:sz="0" w:space="0" w:color="auto"/>
        <w:bottom w:val="none" w:sz="0" w:space="0" w:color="auto"/>
        <w:right w:val="none" w:sz="0" w:space="0" w:color="auto"/>
      </w:divBdr>
    </w:div>
    <w:div w:id="973297093">
      <w:bodyDiv w:val="1"/>
      <w:marLeft w:val="0"/>
      <w:marRight w:val="0"/>
      <w:marTop w:val="0"/>
      <w:marBottom w:val="0"/>
      <w:divBdr>
        <w:top w:val="none" w:sz="0" w:space="0" w:color="auto"/>
        <w:left w:val="none" w:sz="0" w:space="0" w:color="auto"/>
        <w:bottom w:val="none" w:sz="0" w:space="0" w:color="auto"/>
        <w:right w:val="none" w:sz="0" w:space="0" w:color="auto"/>
      </w:divBdr>
    </w:div>
    <w:div w:id="1244753078">
      <w:bodyDiv w:val="1"/>
      <w:marLeft w:val="0"/>
      <w:marRight w:val="0"/>
      <w:marTop w:val="0"/>
      <w:marBottom w:val="0"/>
      <w:divBdr>
        <w:top w:val="none" w:sz="0" w:space="0" w:color="auto"/>
        <w:left w:val="none" w:sz="0" w:space="0" w:color="auto"/>
        <w:bottom w:val="none" w:sz="0" w:space="0" w:color="auto"/>
        <w:right w:val="none" w:sz="0" w:space="0" w:color="auto"/>
      </w:divBdr>
    </w:div>
    <w:div w:id="1438450299">
      <w:bodyDiv w:val="1"/>
      <w:marLeft w:val="0"/>
      <w:marRight w:val="0"/>
      <w:marTop w:val="0"/>
      <w:marBottom w:val="0"/>
      <w:divBdr>
        <w:top w:val="none" w:sz="0" w:space="0" w:color="auto"/>
        <w:left w:val="none" w:sz="0" w:space="0" w:color="auto"/>
        <w:bottom w:val="none" w:sz="0" w:space="0" w:color="auto"/>
        <w:right w:val="none" w:sz="0" w:space="0" w:color="auto"/>
      </w:divBdr>
    </w:div>
    <w:div w:id="1455826606">
      <w:bodyDiv w:val="1"/>
      <w:marLeft w:val="0"/>
      <w:marRight w:val="0"/>
      <w:marTop w:val="0"/>
      <w:marBottom w:val="0"/>
      <w:divBdr>
        <w:top w:val="none" w:sz="0" w:space="0" w:color="auto"/>
        <w:left w:val="none" w:sz="0" w:space="0" w:color="auto"/>
        <w:bottom w:val="none" w:sz="0" w:space="0" w:color="auto"/>
        <w:right w:val="none" w:sz="0" w:space="0" w:color="auto"/>
      </w:divBdr>
    </w:div>
    <w:div w:id="16645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_Hervey@baylor.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hyperlink" Target="https://www.linkedi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B3CA-B113-4BEB-A07E-32798E85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5711</Characters>
  <Application>Microsoft Office Word</Application>
  <DocSecurity>0</DocSecurity>
  <Lines>196</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2026-01-15T17:09:00Z</dcterms:created>
  <dcterms:modified xsi:type="dcterms:W3CDTF">2026-03-26T14:53:00Z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ABAAVOAfoSrQoyxBx0psU+jVVjDeCltQfSi2bIC4tRdmN9HNC4UPXIH8bgE5ror6HCA4</vt:lpwstr>
  </property>
  <property fmtid="{D5CDD505-2E9C-101B-9397-08002B2CF9AE}" pid="3" name="RESPONSE_SENDER_NAME">
    <vt:lpwstr>gAAAdya76B99d4hLGUR1rQ+8TxTv0GGEPdix</vt:lpwstr>
  </property>
  <property fmtid="{D5CDD505-2E9C-101B-9397-08002B2CF9AE}" pid="4" name="EMAIL_OWNER_ADDRESS">
    <vt:lpwstr>4AAA6DouqOs9baHQbJ6iHLFdbQKArSD6ZdBvyk8wiyAyplnYi3vEV3i5dw==</vt:lpwstr>
  </property>
  <property fmtid="{D5CDD505-2E9C-101B-9397-08002B2CF9AE}" pid="5" name="WS_TRACKING_ID">
    <vt:lpwstr>4785d940-9e84-4857-b932-7ff859137ba0</vt:lpwstr>
  </property>
</Properties>
</file>