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BCEB" w14:textId="411AC45C" w:rsidR="007F0193" w:rsidRDefault="007F0193" w:rsidP="007F0193">
      <w:pPr>
        <w:spacing w:before="100" w:beforeAutospacing="1" w:after="100" w:afterAutospacing="1" w:line="240" w:lineRule="auto"/>
        <w:outlineLvl w:val="0"/>
        <w:rPr>
          <w:rFonts w:ascii="Verdana" w:eastAsia="Times New Roman" w:hAnsi="Verdana" w:cs="Times New Roman"/>
          <w:b/>
          <w:bCs/>
          <w:color w:val="000000"/>
          <w:kern w:val="36"/>
          <w:sz w:val="32"/>
          <w:szCs w:val="32"/>
        </w:rPr>
      </w:pPr>
    </w:p>
    <w:p w14:paraId="190F1963" w14:textId="3EC01F7A" w:rsidR="007F0193" w:rsidRPr="007F0193" w:rsidRDefault="007F0193" w:rsidP="007F0193">
      <w:pPr>
        <w:pStyle w:val="NoSpacing"/>
        <w:rPr>
          <w:rFonts w:ascii="Verdana" w:hAnsi="Verdana"/>
          <w:sz w:val="24"/>
          <w:szCs w:val="24"/>
        </w:rPr>
      </w:pPr>
    </w:p>
    <w:p w14:paraId="039EC868" w14:textId="1E996ABA" w:rsidR="007F0193" w:rsidRPr="00390F34" w:rsidRDefault="009E7EC0" w:rsidP="007F0193">
      <w:pPr>
        <w:pStyle w:val="NoSpacing"/>
        <w:rPr>
          <w:rFonts w:ascii="Verdana" w:hAnsi="Verdana"/>
          <w:b/>
          <w:bCs/>
          <w:sz w:val="40"/>
          <w:szCs w:val="40"/>
        </w:rPr>
      </w:pPr>
      <w:r>
        <w:rPr>
          <w:rFonts w:ascii="Verdana" w:hAnsi="Verdana"/>
          <w:b/>
          <w:bCs/>
          <w:sz w:val="40"/>
          <w:szCs w:val="40"/>
        </w:rPr>
        <w:t xml:space="preserve">On Vacation </w:t>
      </w:r>
      <w:r w:rsidR="005C4336" w:rsidRPr="00390F34">
        <w:rPr>
          <w:rFonts w:ascii="Verdana" w:hAnsi="Verdana"/>
          <w:b/>
          <w:bCs/>
          <w:sz w:val="40"/>
          <w:szCs w:val="40"/>
        </w:rPr>
        <w:t xml:space="preserve"> </w:t>
      </w:r>
    </w:p>
    <w:p w14:paraId="732EB2A2" w14:textId="5FFD15DD" w:rsidR="005C4336" w:rsidRPr="003B16BA" w:rsidRDefault="004E2DFD" w:rsidP="005C4336">
      <w:pPr>
        <w:pStyle w:val="NormalWeb"/>
        <w:rPr>
          <w:rFonts w:ascii="Verdana" w:hAnsi="Verdana"/>
          <w:color w:val="000000"/>
        </w:rPr>
      </w:pPr>
      <w:r w:rsidRPr="005C4336">
        <w:rPr>
          <w:rFonts w:ascii="Verdana" w:hAnsi="Verdana"/>
          <w:b/>
          <w:bCs/>
          <w:color w:val="000000"/>
          <w:sz w:val="28"/>
          <w:szCs w:val="28"/>
        </w:rPr>
        <w:t>Class Activity –</w:t>
      </w:r>
      <w:bookmarkStart w:id="0" w:name="_Hlk58408347"/>
      <w:r w:rsidR="00E522F4">
        <w:rPr>
          <w:rFonts w:ascii="Verdana" w:hAnsi="Verdana"/>
          <w:b/>
          <w:bCs/>
          <w:color w:val="000000"/>
          <w:sz w:val="28"/>
          <w:szCs w:val="28"/>
        </w:rPr>
        <w:t xml:space="preserve"> </w:t>
      </w:r>
      <w:bookmarkEnd w:id="0"/>
      <w:r w:rsidR="000C0A81" w:rsidRPr="000C0A81">
        <w:rPr>
          <w:rFonts w:ascii="Verdana" w:hAnsi="Verdana"/>
          <w:b/>
          <w:bCs/>
          <w:color w:val="000000"/>
          <w:sz w:val="28"/>
          <w:szCs w:val="28"/>
        </w:rPr>
        <w:t>Tourism Promotion: Then &amp; Now</w:t>
      </w:r>
      <w:r w:rsidR="005C4336">
        <w:rPr>
          <w:rFonts w:ascii="Verdana" w:hAnsi="Verdana"/>
          <w:b/>
          <w:bCs/>
          <w:color w:val="000000"/>
          <w:sz w:val="22"/>
          <w:szCs w:val="22"/>
        </w:rPr>
        <w:br/>
      </w:r>
      <w:r w:rsidR="00390F34">
        <w:rPr>
          <w:rFonts w:ascii="Verdana" w:hAnsi="Verdana"/>
          <w:b/>
          <w:bCs/>
          <w:color w:val="000000"/>
          <w:sz w:val="22"/>
          <w:szCs w:val="22"/>
        </w:rPr>
        <w:br/>
      </w:r>
      <w:r w:rsidR="005C4336" w:rsidRPr="003B16BA">
        <w:rPr>
          <w:rFonts w:ascii="Verdana" w:hAnsi="Verdana"/>
          <w:b/>
          <w:bCs/>
          <w:color w:val="000000"/>
        </w:rPr>
        <w:t xml:space="preserve">Introduction: </w:t>
      </w:r>
    </w:p>
    <w:p w14:paraId="70F225D5" w14:textId="5B52762D" w:rsidR="000C0A81" w:rsidRDefault="000C0A81" w:rsidP="000C0A81">
      <w:pPr>
        <w:pStyle w:val="NoSpacing"/>
        <w:rPr>
          <w:rFonts w:ascii="Verdana" w:hAnsi="Verdana"/>
          <w:sz w:val="24"/>
          <w:szCs w:val="24"/>
        </w:rPr>
      </w:pPr>
      <w:r w:rsidRPr="003B16BA">
        <w:rPr>
          <w:rFonts w:ascii="Verdana" w:hAnsi="Verdana"/>
          <w:sz w:val="24"/>
          <w:szCs w:val="24"/>
        </w:rPr>
        <w:t xml:space="preserve">Tourism is big business in South Dakota, and it has been for a long time. </w:t>
      </w:r>
      <w:r w:rsidR="00B73396">
        <w:rPr>
          <w:rFonts w:ascii="Verdana" w:hAnsi="Verdana"/>
          <w:sz w:val="24"/>
          <w:szCs w:val="24"/>
        </w:rPr>
        <w:t>“</w:t>
      </w:r>
      <w:r w:rsidR="00B73396" w:rsidRPr="00B73396">
        <w:rPr>
          <w:rFonts w:ascii="Verdana" w:hAnsi="Verdana"/>
          <w:sz w:val="24"/>
          <w:szCs w:val="24"/>
        </w:rPr>
        <w:t>Travel South Dakota produces an annual report for each calendar year. The report provides an overview of the department's achievements during the preceding year.</w:t>
      </w:r>
      <w:r w:rsidR="00B73396">
        <w:rPr>
          <w:rFonts w:ascii="Verdana" w:hAnsi="Verdana"/>
          <w:sz w:val="24"/>
          <w:szCs w:val="24"/>
        </w:rPr>
        <w:t>”</w:t>
      </w:r>
      <w:r w:rsidR="00790D8B">
        <w:rPr>
          <w:rFonts w:ascii="Verdana" w:hAnsi="Verdana"/>
          <w:sz w:val="24"/>
          <w:szCs w:val="24"/>
        </w:rPr>
        <w:t xml:space="preserve"> (</w:t>
      </w:r>
      <w:hyperlink r:id="rId8" w:history="1">
        <w:r w:rsidR="00790D8B" w:rsidRPr="00F120C8">
          <w:rPr>
            <w:rStyle w:val="Hyperlink"/>
            <w:rFonts w:ascii="Verdana" w:hAnsi="Verdana"/>
            <w:b/>
            <w:bCs/>
            <w:sz w:val="24"/>
            <w:szCs w:val="24"/>
          </w:rPr>
          <w:t xml:space="preserve">Current </w:t>
        </w:r>
        <w:r w:rsidR="00E505EE" w:rsidRPr="00F120C8">
          <w:rPr>
            <w:rStyle w:val="Hyperlink"/>
            <w:rFonts w:ascii="Verdana" w:hAnsi="Verdana"/>
            <w:b/>
            <w:bCs/>
            <w:sz w:val="24"/>
            <w:szCs w:val="24"/>
          </w:rPr>
          <w:t>Report</w:t>
        </w:r>
      </w:hyperlink>
      <w:r w:rsidR="00E505EE" w:rsidRPr="003B16BA">
        <w:rPr>
          <w:rFonts w:ascii="Verdana" w:hAnsi="Verdana"/>
          <w:sz w:val="24"/>
          <w:szCs w:val="24"/>
        </w:rPr>
        <w:t xml:space="preserve">) </w:t>
      </w:r>
    </w:p>
    <w:p w14:paraId="5191AAA9" w14:textId="77777777" w:rsidR="00E222AB" w:rsidRPr="003B16BA" w:rsidRDefault="00E222AB" w:rsidP="000C0A81">
      <w:pPr>
        <w:pStyle w:val="NoSpacing"/>
        <w:rPr>
          <w:rFonts w:ascii="Verdana" w:hAnsi="Verdana"/>
          <w:sz w:val="24"/>
          <w:szCs w:val="24"/>
        </w:rPr>
      </w:pPr>
    </w:p>
    <w:p w14:paraId="415E3938" w14:textId="35DF1E59" w:rsidR="000C0A81" w:rsidRDefault="000C0A81" w:rsidP="00E222AB">
      <w:pPr>
        <w:pStyle w:val="NoSpacing"/>
        <w:jc w:val="center"/>
        <w:rPr>
          <w:rFonts w:ascii="Verdana" w:hAnsi="Verdana"/>
          <w:color w:val="000000"/>
        </w:rPr>
      </w:pPr>
      <w:r>
        <w:rPr>
          <w:rFonts w:ascii="Verdana" w:hAnsi="Verdana"/>
          <w:noProof/>
          <w:color w:val="000000"/>
        </w:rPr>
        <w:drawing>
          <wp:inline distT="0" distB="0" distL="0" distR="0" wp14:anchorId="76731B93" wp14:editId="7D938550">
            <wp:extent cx="5659973" cy="4514850"/>
            <wp:effectExtent l="0" t="0" r="0" b="0"/>
            <wp:docPr id="3" name="Picture 3" descr="Screenshot of the 2024 Travel South Dakota annual report. Highlights: 14.9 million visitors, they spent 5.09 billion dollars, and the tourism industry supported 58,824 job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the 2024 Travel South Dakota annual report. Highlights: 14.9 million visitors, they spent 5.09 billion dollars, and the tourism industry supported 58,824 jobs. "/>
                    <pic:cNvPicPr/>
                  </pic:nvPicPr>
                  <pic:blipFill>
                    <a:blip r:embed="rId9">
                      <a:extLst>
                        <a:ext uri="{28A0092B-C50C-407E-A947-70E740481C1C}">
                          <a14:useLocalDpi xmlns:a14="http://schemas.microsoft.com/office/drawing/2010/main" val="0"/>
                        </a:ext>
                      </a:extLst>
                    </a:blip>
                    <a:stretch>
                      <a:fillRect/>
                    </a:stretch>
                  </pic:blipFill>
                  <pic:spPr>
                    <a:xfrm>
                      <a:off x="0" y="0"/>
                      <a:ext cx="5659973" cy="4514850"/>
                    </a:xfrm>
                    <a:prstGeom prst="rect">
                      <a:avLst/>
                    </a:prstGeom>
                  </pic:spPr>
                </pic:pic>
              </a:graphicData>
            </a:graphic>
          </wp:inline>
        </w:drawing>
      </w:r>
    </w:p>
    <w:p w14:paraId="2A9FF515" w14:textId="77777777" w:rsidR="00E222AB" w:rsidRDefault="00E222AB" w:rsidP="003B16BA">
      <w:pPr>
        <w:pStyle w:val="NoSpacing"/>
        <w:rPr>
          <w:rFonts w:ascii="Verdana" w:hAnsi="Verdana"/>
          <w:sz w:val="24"/>
          <w:szCs w:val="24"/>
        </w:rPr>
      </w:pPr>
    </w:p>
    <w:p w14:paraId="1DFE5152" w14:textId="3CFEDF8D" w:rsidR="00E11590" w:rsidRDefault="00E222AB" w:rsidP="00E11590">
      <w:pPr>
        <w:pStyle w:val="NoSpacing"/>
        <w:rPr>
          <w:rFonts w:ascii="Verdana" w:hAnsi="Verdana"/>
          <w:sz w:val="24"/>
          <w:szCs w:val="24"/>
        </w:rPr>
      </w:pPr>
      <w:r>
        <w:rPr>
          <w:rFonts w:ascii="Verdana" w:hAnsi="Verdana"/>
          <w:sz w:val="24"/>
          <w:szCs w:val="24"/>
        </w:rPr>
        <w:t>D</w:t>
      </w:r>
      <w:r w:rsidR="003B16BA" w:rsidRPr="003B16BA">
        <w:rPr>
          <w:rFonts w:ascii="Verdana" w:hAnsi="Verdana"/>
          <w:sz w:val="24"/>
          <w:szCs w:val="24"/>
        </w:rPr>
        <w:t>uring this activity</w:t>
      </w:r>
      <w:r w:rsidR="005949E2">
        <w:rPr>
          <w:rFonts w:ascii="Verdana" w:hAnsi="Verdana"/>
          <w:sz w:val="24"/>
          <w:szCs w:val="24"/>
        </w:rPr>
        <w:t>,</w:t>
      </w:r>
      <w:r w:rsidR="003B16BA" w:rsidRPr="003B16BA">
        <w:rPr>
          <w:rFonts w:ascii="Verdana" w:hAnsi="Verdana"/>
          <w:sz w:val="24"/>
          <w:szCs w:val="24"/>
        </w:rPr>
        <w:t xml:space="preserve"> your students will compare</w:t>
      </w:r>
      <w:r w:rsidR="003B16BA">
        <w:rPr>
          <w:rFonts w:ascii="Verdana" w:hAnsi="Verdana"/>
          <w:sz w:val="24"/>
          <w:szCs w:val="24"/>
        </w:rPr>
        <w:t>/</w:t>
      </w:r>
      <w:r w:rsidR="003B16BA" w:rsidRPr="003B16BA">
        <w:rPr>
          <w:rFonts w:ascii="Verdana" w:hAnsi="Verdana"/>
          <w:sz w:val="24"/>
          <w:szCs w:val="24"/>
        </w:rPr>
        <w:t xml:space="preserve">contrast a South Dakota promotional film from 1938 to modern South Dakota tourism videos. Then your students will write a promotional </w:t>
      </w:r>
      <w:r w:rsidR="005A1175">
        <w:rPr>
          <w:rFonts w:ascii="Verdana" w:hAnsi="Verdana"/>
          <w:sz w:val="24"/>
          <w:szCs w:val="24"/>
        </w:rPr>
        <w:t>blog</w:t>
      </w:r>
      <w:r w:rsidR="001B1C57">
        <w:rPr>
          <w:rFonts w:ascii="Verdana" w:hAnsi="Verdana"/>
          <w:sz w:val="24"/>
          <w:szCs w:val="24"/>
        </w:rPr>
        <w:t xml:space="preserve"> </w:t>
      </w:r>
      <w:r w:rsidR="003B16BA" w:rsidRPr="003B16BA">
        <w:rPr>
          <w:rFonts w:ascii="Verdana" w:hAnsi="Verdana"/>
          <w:sz w:val="24"/>
          <w:szCs w:val="24"/>
        </w:rPr>
        <w:t xml:space="preserve">entry </w:t>
      </w:r>
      <w:r w:rsidR="001B1C57">
        <w:rPr>
          <w:rFonts w:ascii="Verdana" w:hAnsi="Verdana"/>
          <w:sz w:val="24"/>
          <w:szCs w:val="24"/>
        </w:rPr>
        <w:t xml:space="preserve">(brochure) </w:t>
      </w:r>
      <w:r w:rsidR="003B16BA" w:rsidRPr="003B16BA">
        <w:rPr>
          <w:rFonts w:ascii="Verdana" w:hAnsi="Verdana"/>
          <w:sz w:val="24"/>
          <w:szCs w:val="24"/>
        </w:rPr>
        <w:t xml:space="preserve">encouraging their family/friends to visit a destination in South Dakota.   </w:t>
      </w:r>
    </w:p>
    <w:p w14:paraId="5AF1150B" w14:textId="7B3E3EDB" w:rsidR="00E11590" w:rsidRDefault="00FD07D0" w:rsidP="00E11590">
      <w:pPr>
        <w:pStyle w:val="NoSpacing"/>
        <w:jc w:val="center"/>
        <w:rPr>
          <w:rFonts w:ascii="Verdana" w:hAnsi="Verdana"/>
          <w:b/>
          <w:bCs/>
          <w:color w:val="000000"/>
        </w:rPr>
      </w:pPr>
      <w:r w:rsidRPr="00B71093">
        <w:rPr>
          <w:rFonts w:ascii="Verdana" w:hAnsi="Verdana"/>
          <w:noProof/>
          <w:color w:val="7F7F7F" w:themeColor="text1" w:themeTint="80"/>
        </w:rPr>
        <w:lastRenderedPageBreak/>
        <w:drawing>
          <wp:inline distT="0" distB="0" distL="0" distR="0" wp14:anchorId="7604A4E7" wp14:editId="10F9B48E">
            <wp:extent cx="4457700" cy="3343274"/>
            <wp:effectExtent l="0" t="0" r="0" b="0"/>
            <wp:docPr id="8" name="Picture 8" descr="Archival photo of two women playing with two baby coyote p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rchival photo of two women playing with two baby coyote pups. "/>
                    <pic:cNvPicPr/>
                  </pic:nvPicPr>
                  <pic:blipFill>
                    <a:blip r:embed="rId10">
                      <a:extLst>
                        <a:ext uri="{28A0092B-C50C-407E-A947-70E740481C1C}">
                          <a14:useLocalDpi xmlns:a14="http://schemas.microsoft.com/office/drawing/2010/main" val="0"/>
                        </a:ext>
                      </a:extLst>
                    </a:blip>
                    <a:stretch>
                      <a:fillRect/>
                    </a:stretch>
                  </pic:blipFill>
                  <pic:spPr>
                    <a:xfrm>
                      <a:off x="0" y="0"/>
                      <a:ext cx="4467326" cy="3350493"/>
                    </a:xfrm>
                    <a:prstGeom prst="rect">
                      <a:avLst/>
                    </a:prstGeom>
                  </pic:spPr>
                </pic:pic>
              </a:graphicData>
            </a:graphic>
          </wp:inline>
        </w:drawing>
      </w:r>
    </w:p>
    <w:p w14:paraId="54147A38" w14:textId="410CE01C" w:rsidR="00386764" w:rsidRDefault="00386764" w:rsidP="00781D86">
      <w:pPr>
        <w:jc w:val="center"/>
        <w:rPr>
          <w:rFonts w:ascii="Verdana" w:hAnsi="Verdana"/>
          <w:b/>
          <w:bCs/>
          <w:color w:val="000000"/>
        </w:rPr>
      </w:pPr>
      <w:r w:rsidRPr="00D95A70">
        <w:rPr>
          <w:rFonts w:ascii="Verdana" w:hAnsi="Verdana"/>
          <w:sz w:val="16"/>
          <w:szCs w:val="16"/>
        </w:rPr>
        <w:t>Women holding “tame” coyote pups. (Still from the film)</w:t>
      </w:r>
    </w:p>
    <w:p w14:paraId="02334786" w14:textId="1BFD2E97" w:rsidR="005C4336" w:rsidRDefault="005342D2" w:rsidP="00E11590">
      <w:pPr>
        <w:pStyle w:val="NoSpacing"/>
        <w:rPr>
          <w:rFonts w:ascii="Verdana" w:hAnsi="Verdana"/>
          <w:b/>
          <w:bCs/>
          <w:color w:val="000000"/>
        </w:rPr>
      </w:pPr>
      <w:r w:rsidRPr="00B71093">
        <w:rPr>
          <w:rFonts w:ascii="Verdana" w:hAnsi="Verdana"/>
          <w:b/>
          <w:bCs/>
          <w:color w:val="000000"/>
        </w:rPr>
        <w:t>Process</w:t>
      </w:r>
      <w:r w:rsidR="005C4336" w:rsidRPr="00B71093">
        <w:rPr>
          <w:rFonts w:ascii="Verdana" w:hAnsi="Verdana"/>
          <w:b/>
          <w:bCs/>
          <w:color w:val="000000"/>
        </w:rPr>
        <w:t>:</w:t>
      </w:r>
    </w:p>
    <w:p w14:paraId="76BA1270" w14:textId="77777777" w:rsidR="006C05E5" w:rsidRPr="00700975" w:rsidRDefault="006C05E5" w:rsidP="00E11590">
      <w:pPr>
        <w:pStyle w:val="NoSpacing"/>
        <w:rPr>
          <w:rFonts w:ascii="Verdana" w:hAnsi="Verdana"/>
          <w:sz w:val="24"/>
          <w:szCs w:val="24"/>
        </w:rPr>
      </w:pPr>
    </w:p>
    <w:p w14:paraId="0D350553" w14:textId="488D491D" w:rsidR="005342D2" w:rsidRPr="00FD07D0" w:rsidRDefault="005342D2" w:rsidP="005342D2">
      <w:pPr>
        <w:pStyle w:val="NoSpacing"/>
        <w:numPr>
          <w:ilvl w:val="0"/>
          <w:numId w:val="10"/>
        </w:numPr>
        <w:rPr>
          <w:rFonts w:ascii="Verdana" w:hAnsi="Verdana"/>
          <w:sz w:val="24"/>
          <w:szCs w:val="24"/>
        </w:rPr>
      </w:pPr>
      <w:r w:rsidRPr="00FD07D0">
        <w:rPr>
          <w:rFonts w:ascii="Verdana" w:hAnsi="Verdana"/>
          <w:sz w:val="24"/>
          <w:szCs w:val="24"/>
        </w:rPr>
        <w:t>Introduce the activity by showing the “Spearfish Canyon 1938” video (</w:t>
      </w:r>
      <w:hyperlink r:id="rId11" w:history="1">
        <w:r w:rsidRPr="00FD07D0">
          <w:rPr>
            <w:rStyle w:val="Hyperlink"/>
            <w:rFonts w:ascii="Verdana" w:hAnsi="Verdana"/>
            <w:sz w:val="24"/>
            <w:szCs w:val="24"/>
          </w:rPr>
          <w:t>Watch PBS</w:t>
        </w:r>
      </w:hyperlink>
      <w:r w:rsidRPr="00FD07D0">
        <w:rPr>
          <w:rFonts w:ascii="Verdana" w:hAnsi="Verdana"/>
          <w:sz w:val="24"/>
          <w:szCs w:val="24"/>
        </w:rPr>
        <w:t xml:space="preserve">) and the photos on the following </w:t>
      </w:r>
      <w:hyperlink r:id="rId12" w:history="1">
        <w:r w:rsidRPr="00FD07D0">
          <w:rPr>
            <w:rStyle w:val="Hyperlink"/>
            <w:rFonts w:ascii="Verdana" w:hAnsi="Verdana"/>
            <w:sz w:val="24"/>
            <w:szCs w:val="24"/>
          </w:rPr>
          <w:t>website</w:t>
        </w:r>
      </w:hyperlink>
      <w:r w:rsidRPr="00FD07D0">
        <w:rPr>
          <w:rFonts w:ascii="Verdana" w:hAnsi="Verdana"/>
          <w:sz w:val="24"/>
          <w:szCs w:val="24"/>
        </w:rPr>
        <w:t>. In 1938, the Burlington Northern Railroad produced and distributed the film to draw people to the Black Hills. The film would likely have been shown in movie theaters in advance of the featured program. (The film includes many situations that may have been encouraged at the time but seem dangerous/humorous now.)</w:t>
      </w:r>
    </w:p>
    <w:p w14:paraId="57B85586" w14:textId="388766D7" w:rsidR="005342D2" w:rsidRPr="00935F5F" w:rsidRDefault="005342D2" w:rsidP="005342D2">
      <w:pPr>
        <w:pStyle w:val="NoSpacing"/>
        <w:ind w:left="720"/>
        <w:rPr>
          <w:rFonts w:ascii="Verdana" w:hAnsi="Verdana"/>
        </w:rPr>
      </w:pPr>
    </w:p>
    <w:p w14:paraId="4619EDF6" w14:textId="5F5CF678" w:rsidR="005342D2" w:rsidRPr="00FD07D0" w:rsidRDefault="005342D2" w:rsidP="005342D2">
      <w:pPr>
        <w:pStyle w:val="NoSpacing"/>
        <w:numPr>
          <w:ilvl w:val="0"/>
          <w:numId w:val="10"/>
        </w:numPr>
        <w:rPr>
          <w:rFonts w:ascii="Verdana" w:hAnsi="Verdana"/>
          <w:sz w:val="24"/>
          <w:szCs w:val="24"/>
        </w:rPr>
      </w:pPr>
      <w:r w:rsidRPr="00FD07D0">
        <w:rPr>
          <w:rFonts w:ascii="Verdana" w:hAnsi="Verdana"/>
          <w:sz w:val="24"/>
          <w:szCs w:val="24"/>
        </w:rPr>
        <w:t xml:space="preserve">Watch current promotional videos on the South Dakota Department of Tourism </w:t>
      </w:r>
      <w:hyperlink r:id="rId13" w:history="1">
        <w:r w:rsidRPr="00FD07D0">
          <w:rPr>
            <w:rStyle w:val="Hyperlink"/>
            <w:rFonts w:ascii="Verdana" w:hAnsi="Verdana"/>
            <w:sz w:val="24"/>
            <w:szCs w:val="24"/>
          </w:rPr>
          <w:t>YouT</w:t>
        </w:r>
        <w:r w:rsidRPr="00FD07D0">
          <w:rPr>
            <w:rStyle w:val="Hyperlink"/>
            <w:rFonts w:ascii="Verdana" w:hAnsi="Verdana"/>
            <w:sz w:val="24"/>
            <w:szCs w:val="24"/>
          </w:rPr>
          <w:t>ube</w:t>
        </w:r>
      </w:hyperlink>
      <w:r w:rsidRPr="00FD07D0">
        <w:rPr>
          <w:rFonts w:ascii="Verdana" w:hAnsi="Verdana"/>
          <w:sz w:val="24"/>
          <w:szCs w:val="24"/>
        </w:rPr>
        <w:t xml:space="preserve"> site.</w:t>
      </w:r>
      <w:r w:rsidR="00BA75F7" w:rsidRPr="00FD07D0">
        <w:rPr>
          <w:rFonts w:ascii="Verdana" w:hAnsi="Verdana"/>
          <w:sz w:val="24"/>
          <w:szCs w:val="24"/>
        </w:rPr>
        <w:t xml:space="preserve"> </w:t>
      </w:r>
      <w:r w:rsidRPr="00FD07D0">
        <w:rPr>
          <w:rFonts w:ascii="Verdana" w:hAnsi="Verdana"/>
          <w:sz w:val="24"/>
          <w:szCs w:val="24"/>
        </w:rPr>
        <w:t xml:space="preserve">A few direct links are provided below: </w:t>
      </w:r>
    </w:p>
    <w:p w14:paraId="6BCAC1AB" w14:textId="69FB2888" w:rsidR="005342D2" w:rsidRDefault="005275BA" w:rsidP="005275BA">
      <w:pPr>
        <w:pStyle w:val="NoSpacing"/>
        <w:numPr>
          <w:ilvl w:val="1"/>
          <w:numId w:val="10"/>
        </w:numPr>
        <w:rPr>
          <w:rFonts w:ascii="Verdana" w:hAnsi="Verdana"/>
          <w:sz w:val="24"/>
          <w:szCs w:val="24"/>
        </w:rPr>
      </w:pPr>
      <w:hyperlink r:id="rId14" w:history="1">
        <w:r w:rsidRPr="005275BA">
          <w:rPr>
            <w:rStyle w:val="Hyperlink"/>
            <w:rFonts w:ascii="Verdana" w:hAnsi="Verdana"/>
            <w:sz w:val="24"/>
            <w:szCs w:val="24"/>
          </w:rPr>
          <w:t>5-minute spot</w:t>
        </w:r>
      </w:hyperlink>
    </w:p>
    <w:p w14:paraId="5C74AC03" w14:textId="5FFA8284" w:rsidR="005342D2" w:rsidRPr="005275BA" w:rsidRDefault="005342D2" w:rsidP="005342D2">
      <w:pPr>
        <w:pStyle w:val="NoSpacing"/>
        <w:numPr>
          <w:ilvl w:val="1"/>
          <w:numId w:val="10"/>
        </w:numPr>
        <w:rPr>
          <w:rFonts w:ascii="Verdana" w:hAnsi="Verdana"/>
          <w:sz w:val="24"/>
          <w:szCs w:val="24"/>
          <w:u w:val="single"/>
        </w:rPr>
      </w:pPr>
      <w:hyperlink r:id="rId15" w:history="1">
        <w:r w:rsidRPr="005275BA">
          <w:rPr>
            <w:rStyle w:val="Hyperlink"/>
            <w:rFonts w:ascii="Verdana" w:hAnsi="Verdana"/>
            <w:sz w:val="24"/>
            <w:szCs w:val="24"/>
          </w:rPr>
          <w:t>1</w:t>
        </w:r>
        <w:r w:rsidR="005275BA" w:rsidRPr="005275BA">
          <w:rPr>
            <w:rStyle w:val="Hyperlink"/>
            <w:rFonts w:ascii="Verdana" w:hAnsi="Verdana"/>
            <w:sz w:val="24"/>
            <w:szCs w:val="24"/>
          </w:rPr>
          <w:t>-</w:t>
        </w:r>
        <w:r w:rsidRPr="005275BA">
          <w:rPr>
            <w:rStyle w:val="Hyperlink"/>
            <w:rFonts w:ascii="Verdana" w:hAnsi="Verdana"/>
            <w:sz w:val="24"/>
            <w:szCs w:val="24"/>
          </w:rPr>
          <w:t>minute</w:t>
        </w:r>
        <w:r w:rsidRPr="005275BA">
          <w:rPr>
            <w:rStyle w:val="Hyperlink"/>
            <w:rFonts w:ascii="Verdana" w:hAnsi="Verdana"/>
            <w:sz w:val="24"/>
            <w:szCs w:val="24"/>
          </w:rPr>
          <w:t xml:space="preserve"> spot</w:t>
        </w:r>
      </w:hyperlink>
    </w:p>
    <w:p w14:paraId="16811AB1" w14:textId="7936DA3C" w:rsidR="00BA75F7" w:rsidRPr="005275BA" w:rsidRDefault="005342D2" w:rsidP="00BA75F7">
      <w:pPr>
        <w:pStyle w:val="NoSpacing"/>
        <w:numPr>
          <w:ilvl w:val="1"/>
          <w:numId w:val="10"/>
        </w:numPr>
        <w:rPr>
          <w:rStyle w:val="Hyperlink"/>
          <w:rFonts w:ascii="Verdana" w:hAnsi="Verdana"/>
          <w:color w:val="auto"/>
          <w:sz w:val="24"/>
          <w:szCs w:val="24"/>
        </w:rPr>
      </w:pPr>
      <w:hyperlink r:id="rId16" w:history="1">
        <w:r w:rsidRPr="005275BA">
          <w:rPr>
            <w:rStyle w:val="Hyperlink"/>
            <w:rFonts w:ascii="Verdana" w:hAnsi="Verdana"/>
            <w:sz w:val="24"/>
            <w:szCs w:val="24"/>
          </w:rPr>
          <w:t>30</w:t>
        </w:r>
        <w:r w:rsidR="005275BA">
          <w:rPr>
            <w:rStyle w:val="Hyperlink"/>
            <w:rFonts w:ascii="Verdana" w:hAnsi="Verdana"/>
            <w:sz w:val="24"/>
            <w:szCs w:val="24"/>
          </w:rPr>
          <w:t>-</w:t>
        </w:r>
        <w:r w:rsidRPr="005275BA">
          <w:rPr>
            <w:rStyle w:val="Hyperlink"/>
            <w:rFonts w:ascii="Verdana" w:hAnsi="Verdana"/>
            <w:sz w:val="24"/>
            <w:szCs w:val="24"/>
          </w:rPr>
          <w:t>sec spot</w:t>
        </w:r>
      </w:hyperlink>
    </w:p>
    <w:p w14:paraId="797798B0" w14:textId="0B33891B" w:rsidR="00BA75F7" w:rsidRPr="00FD07D0" w:rsidRDefault="00BA75F7" w:rsidP="00BA75F7">
      <w:pPr>
        <w:pStyle w:val="NoSpacing"/>
        <w:rPr>
          <w:rStyle w:val="Hyperlink"/>
          <w:rFonts w:ascii="Verdana" w:hAnsi="Verdana"/>
          <w:color w:val="auto"/>
          <w:sz w:val="24"/>
          <w:szCs w:val="24"/>
          <w:u w:val="none"/>
        </w:rPr>
      </w:pPr>
    </w:p>
    <w:p w14:paraId="37AE7B6B" w14:textId="4D853EA9" w:rsidR="00BA75F7" w:rsidRDefault="00BA75F7" w:rsidP="00BA75F7">
      <w:pPr>
        <w:pStyle w:val="NoSpacing"/>
        <w:numPr>
          <w:ilvl w:val="0"/>
          <w:numId w:val="10"/>
        </w:numPr>
        <w:rPr>
          <w:rFonts w:ascii="Verdana" w:hAnsi="Verdana"/>
          <w:sz w:val="24"/>
          <w:szCs w:val="24"/>
        </w:rPr>
      </w:pPr>
      <w:r w:rsidRPr="00FD07D0">
        <w:rPr>
          <w:rFonts w:ascii="Verdana" w:hAnsi="Verdana"/>
          <w:sz w:val="24"/>
          <w:szCs w:val="24"/>
        </w:rPr>
        <w:t xml:space="preserve">Compare and contrast the video from 1938 to the modern Department of Tourism videos. Possible topics for discussion: </w:t>
      </w:r>
    </w:p>
    <w:p w14:paraId="078B8799" w14:textId="77777777" w:rsidR="006C05E5" w:rsidRPr="00FD07D0" w:rsidRDefault="006C05E5" w:rsidP="006C05E5">
      <w:pPr>
        <w:pStyle w:val="NoSpacing"/>
        <w:ind w:left="720"/>
        <w:rPr>
          <w:rFonts w:ascii="Verdana" w:hAnsi="Verdana"/>
          <w:sz w:val="24"/>
          <w:szCs w:val="24"/>
        </w:rPr>
      </w:pPr>
    </w:p>
    <w:p w14:paraId="70A964BB" w14:textId="5717934F" w:rsidR="00A01F49" w:rsidRDefault="00BA75F7" w:rsidP="00931FEC">
      <w:pPr>
        <w:pStyle w:val="NoSpacing"/>
        <w:numPr>
          <w:ilvl w:val="1"/>
          <w:numId w:val="10"/>
        </w:numPr>
        <w:rPr>
          <w:rFonts w:ascii="Verdana" w:hAnsi="Verdana"/>
          <w:sz w:val="24"/>
          <w:szCs w:val="24"/>
        </w:rPr>
      </w:pPr>
      <w:r w:rsidRPr="00E431AA">
        <w:rPr>
          <w:rFonts w:ascii="Verdana" w:hAnsi="Verdana"/>
          <w:sz w:val="24"/>
          <w:szCs w:val="24"/>
        </w:rPr>
        <w:t xml:space="preserve">Safety concerns (Possible discussion: The 1938 video verbally encouraged dangerous activities; do the modern videos also encourage dangerous activities? If so, how do they encourage the activities differently and /or the same?) </w:t>
      </w:r>
    </w:p>
    <w:p w14:paraId="17AF67DA" w14:textId="77777777" w:rsidR="00E431AA" w:rsidRPr="00E431AA" w:rsidRDefault="00E431AA" w:rsidP="00E431AA">
      <w:pPr>
        <w:pStyle w:val="NoSpacing"/>
        <w:ind w:left="1440"/>
        <w:rPr>
          <w:rFonts w:ascii="Verdana" w:hAnsi="Verdana"/>
          <w:sz w:val="24"/>
          <w:szCs w:val="24"/>
        </w:rPr>
      </w:pPr>
    </w:p>
    <w:p w14:paraId="179032E3" w14:textId="15FB0719" w:rsidR="00A01F49" w:rsidRDefault="00BA75F7" w:rsidP="00210676">
      <w:pPr>
        <w:pStyle w:val="NoSpacing"/>
        <w:numPr>
          <w:ilvl w:val="1"/>
          <w:numId w:val="10"/>
        </w:numPr>
        <w:rPr>
          <w:rFonts w:ascii="Verdana" w:hAnsi="Verdana"/>
          <w:sz w:val="24"/>
          <w:szCs w:val="24"/>
        </w:rPr>
      </w:pPr>
      <w:r w:rsidRPr="00A01F49">
        <w:rPr>
          <w:rFonts w:ascii="Verdana" w:hAnsi="Verdana"/>
          <w:sz w:val="24"/>
          <w:szCs w:val="24"/>
        </w:rPr>
        <w:lastRenderedPageBreak/>
        <w:t>Production format: The 1938 video is slower with complete narration compared to the current, fast</w:t>
      </w:r>
      <w:r w:rsidR="00B16189">
        <w:rPr>
          <w:rFonts w:ascii="Verdana" w:hAnsi="Verdana"/>
          <w:sz w:val="24"/>
          <w:szCs w:val="24"/>
        </w:rPr>
        <w:t>-</w:t>
      </w:r>
      <w:r w:rsidRPr="00A01F49">
        <w:rPr>
          <w:rFonts w:ascii="Verdana" w:hAnsi="Verdana"/>
          <w:sz w:val="24"/>
          <w:szCs w:val="24"/>
        </w:rPr>
        <w:t>paced, music/technology</w:t>
      </w:r>
      <w:r w:rsidR="0050785F">
        <w:rPr>
          <w:rFonts w:ascii="Verdana" w:hAnsi="Verdana"/>
          <w:sz w:val="24"/>
          <w:szCs w:val="24"/>
        </w:rPr>
        <w:t>-</w:t>
      </w:r>
      <w:r w:rsidRPr="00A01F49">
        <w:rPr>
          <w:rFonts w:ascii="Verdana" w:hAnsi="Verdana"/>
          <w:sz w:val="24"/>
          <w:szCs w:val="24"/>
        </w:rPr>
        <w:t>driven format. Do we expect this type of format now? Which is more appealing/entertaining</w:t>
      </w:r>
      <w:r w:rsidR="00A01F49" w:rsidRPr="00A01F49">
        <w:rPr>
          <w:rFonts w:ascii="Verdana" w:hAnsi="Verdana"/>
          <w:sz w:val="24"/>
          <w:szCs w:val="24"/>
        </w:rPr>
        <w:t>?</w:t>
      </w:r>
    </w:p>
    <w:p w14:paraId="7BBBC96E" w14:textId="4D88E399" w:rsidR="00BA75F7" w:rsidRPr="00A01F49" w:rsidRDefault="00BA75F7" w:rsidP="00210676">
      <w:pPr>
        <w:pStyle w:val="NoSpacing"/>
        <w:numPr>
          <w:ilvl w:val="1"/>
          <w:numId w:val="10"/>
        </w:numPr>
        <w:rPr>
          <w:rFonts w:ascii="Verdana" w:hAnsi="Verdana"/>
          <w:sz w:val="24"/>
          <w:szCs w:val="24"/>
        </w:rPr>
      </w:pPr>
      <w:r w:rsidRPr="00A01F49">
        <w:rPr>
          <w:rFonts w:ascii="Verdana" w:hAnsi="Verdana"/>
          <w:sz w:val="24"/>
          <w:szCs w:val="24"/>
        </w:rPr>
        <w:t>Do they appeal to families?</w:t>
      </w:r>
    </w:p>
    <w:p w14:paraId="15632174" w14:textId="4ED58B47" w:rsidR="00BA75F7" w:rsidRPr="00937326" w:rsidRDefault="00BA75F7" w:rsidP="00937326">
      <w:pPr>
        <w:pStyle w:val="NoSpacing"/>
        <w:numPr>
          <w:ilvl w:val="1"/>
          <w:numId w:val="10"/>
        </w:numPr>
        <w:rPr>
          <w:rFonts w:ascii="Verdana" w:hAnsi="Verdana"/>
          <w:sz w:val="24"/>
          <w:szCs w:val="24"/>
        </w:rPr>
      </w:pPr>
      <w:r w:rsidRPr="00FD07D0">
        <w:rPr>
          <w:rFonts w:ascii="Verdana" w:hAnsi="Verdana"/>
          <w:sz w:val="24"/>
          <w:szCs w:val="24"/>
        </w:rPr>
        <w:t xml:space="preserve">Are they effective? </w:t>
      </w:r>
      <w:r w:rsidRPr="00937326">
        <w:rPr>
          <w:rFonts w:ascii="Verdana" w:hAnsi="Verdana"/>
          <w:sz w:val="24"/>
          <w:szCs w:val="24"/>
        </w:rPr>
        <w:t xml:space="preserve"> </w:t>
      </w:r>
    </w:p>
    <w:p w14:paraId="7B710605" w14:textId="77777777" w:rsidR="00A01F49" w:rsidRDefault="00A01F49" w:rsidP="00A01F49">
      <w:pPr>
        <w:pStyle w:val="ListParagraph"/>
        <w:rPr>
          <w:rFonts w:ascii="Verdana" w:hAnsi="Verdana"/>
          <w:sz w:val="24"/>
          <w:szCs w:val="24"/>
        </w:rPr>
      </w:pPr>
    </w:p>
    <w:p w14:paraId="52B6905D" w14:textId="77777777" w:rsidR="00A01F49" w:rsidRDefault="00A01F49" w:rsidP="00A01F49">
      <w:pPr>
        <w:pStyle w:val="ListParagraph"/>
        <w:jc w:val="center"/>
        <w:rPr>
          <w:rFonts w:ascii="Verdana" w:hAnsi="Verdana"/>
          <w:sz w:val="16"/>
          <w:szCs w:val="16"/>
        </w:rPr>
      </w:pPr>
      <w:r w:rsidRPr="00D74110">
        <w:rPr>
          <w:rFonts w:ascii="Verdana" w:hAnsi="Verdana"/>
          <w:noProof/>
          <w:highlight w:val="yellow"/>
        </w:rPr>
        <w:drawing>
          <wp:inline distT="0" distB="0" distL="0" distR="0" wp14:anchorId="08B6AB83" wp14:editId="7390BDF0">
            <wp:extent cx="4819650" cy="2710318"/>
            <wp:effectExtent l="0" t="0" r="0" b="0"/>
            <wp:docPr id="19" name="Picture 19" descr="Archival photos of a young girl using a rope to climb a mountain in the Black Hills of S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rchival photos of a young girl using a rope to climb a mountain in the Black Hills of SD. "/>
                    <pic:cNvPicPr/>
                  </pic:nvPicPr>
                  <pic:blipFill>
                    <a:blip r:embed="rId17">
                      <a:extLst>
                        <a:ext uri="{28A0092B-C50C-407E-A947-70E740481C1C}">
                          <a14:useLocalDpi xmlns:a14="http://schemas.microsoft.com/office/drawing/2010/main" val="0"/>
                        </a:ext>
                      </a:extLst>
                    </a:blip>
                    <a:stretch>
                      <a:fillRect/>
                    </a:stretch>
                  </pic:blipFill>
                  <pic:spPr>
                    <a:xfrm>
                      <a:off x="0" y="0"/>
                      <a:ext cx="4839263" cy="2721348"/>
                    </a:xfrm>
                    <a:prstGeom prst="rect">
                      <a:avLst/>
                    </a:prstGeom>
                  </pic:spPr>
                </pic:pic>
              </a:graphicData>
            </a:graphic>
          </wp:inline>
        </w:drawing>
      </w:r>
    </w:p>
    <w:p w14:paraId="389162BD" w14:textId="70A144F1" w:rsidR="00E07049" w:rsidRDefault="00937326" w:rsidP="00A01F49">
      <w:pPr>
        <w:pStyle w:val="ListParagraph"/>
        <w:jc w:val="center"/>
        <w:rPr>
          <w:rFonts w:ascii="Verdana" w:hAnsi="Verdana"/>
          <w:sz w:val="16"/>
          <w:szCs w:val="16"/>
        </w:rPr>
      </w:pPr>
      <w:r>
        <w:rPr>
          <w:rFonts w:ascii="Verdana" w:hAnsi="Verdana"/>
          <w:sz w:val="16"/>
          <w:szCs w:val="16"/>
        </w:rPr>
        <w:t>A y</w:t>
      </w:r>
      <w:r w:rsidR="00A01F49">
        <w:rPr>
          <w:rFonts w:ascii="Verdana" w:hAnsi="Verdana"/>
          <w:sz w:val="16"/>
          <w:szCs w:val="16"/>
        </w:rPr>
        <w:t>oung girl climbing a mountain in the Black Hills of SD</w:t>
      </w:r>
      <w:r w:rsidR="00A01F49" w:rsidRPr="00D95A70">
        <w:rPr>
          <w:rFonts w:ascii="Verdana" w:hAnsi="Verdana"/>
          <w:sz w:val="16"/>
          <w:szCs w:val="16"/>
        </w:rPr>
        <w:t>. (Still from the film)</w:t>
      </w:r>
    </w:p>
    <w:p w14:paraId="1449C7C1" w14:textId="77777777" w:rsidR="00A01F49" w:rsidRPr="00E8743E" w:rsidRDefault="00A01F49" w:rsidP="00A01F49">
      <w:pPr>
        <w:pStyle w:val="ListParagraph"/>
        <w:jc w:val="center"/>
        <w:rPr>
          <w:rFonts w:ascii="Verdana" w:hAnsi="Verdana"/>
          <w:sz w:val="10"/>
          <w:szCs w:val="10"/>
        </w:rPr>
      </w:pPr>
    </w:p>
    <w:p w14:paraId="3FABD03D" w14:textId="2268D2CD" w:rsidR="00E07049" w:rsidRPr="00B71093" w:rsidRDefault="00E07049" w:rsidP="00E07049">
      <w:pPr>
        <w:pStyle w:val="NoSpacing"/>
        <w:numPr>
          <w:ilvl w:val="0"/>
          <w:numId w:val="10"/>
        </w:numPr>
        <w:rPr>
          <w:rFonts w:ascii="Verdana" w:hAnsi="Verdana"/>
          <w:sz w:val="24"/>
          <w:szCs w:val="24"/>
        </w:rPr>
      </w:pPr>
      <w:r w:rsidRPr="00B71093">
        <w:rPr>
          <w:rFonts w:ascii="Verdana" w:hAnsi="Verdana"/>
          <w:sz w:val="24"/>
          <w:szCs w:val="24"/>
        </w:rPr>
        <w:t>Have the students select a location in South Dakota they have visited or would like to visit. They should research the location using the Internet. Personal photos or photos from trustworthy sites (</w:t>
      </w:r>
      <w:hyperlink r:id="rId18" w:history="1">
        <w:r w:rsidR="00157248" w:rsidRPr="00793B4B">
          <w:rPr>
            <w:rStyle w:val="Hyperlink"/>
            <w:rFonts w:ascii="Verdana" w:hAnsi="Verdana"/>
            <w:sz w:val="24"/>
            <w:szCs w:val="24"/>
          </w:rPr>
          <w:t>South Dakota Tou</w:t>
        </w:r>
        <w:r w:rsidR="00157248" w:rsidRPr="00793B4B">
          <w:rPr>
            <w:rStyle w:val="Hyperlink"/>
            <w:rFonts w:ascii="Verdana" w:hAnsi="Verdana"/>
            <w:sz w:val="24"/>
            <w:szCs w:val="24"/>
          </w:rPr>
          <w:t>rism</w:t>
        </w:r>
        <w:r w:rsidR="00793B4B" w:rsidRPr="00793B4B">
          <w:rPr>
            <w:rStyle w:val="Hyperlink"/>
            <w:rFonts w:ascii="Verdana" w:hAnsi="Verdana"/>
            <w:sz w:val="24"/>
            <w:szCs w:val="24"/>
          </w:rPr>
          <w:t xml:space="preserve"> Flickr Account</w:t>
        </w:r>
      </w:hyperlink>
      <w:r w:rsidR="00793B4B">
        <w:rPr>
          <w:rFonts w:ascii="Verdana" w:hAnsi="Verdana"/>
          <w:sz w:val="24"/>
          <w:szCs w:val="24"/>
        </w:rPr>
        <w:t>/</w:t>
      </w:r>
      <w:r w:rsidR="006D241F">
        <w:rPr>
          <w:rFonts w:ascii="Verdana" w:hAnsi="Verdana"/>
          <w:sz w:val="24"/>
          <w:szCs w:val="24"/>
        </w:rPr>
        <w:t xml:space="preserve"> </w:t>
      </w:r>
      <w:hyperlink r:id="rId19" w:history="1">
        <w:r w:rsidR="006D241F" w:rsidRPr="001A2F8D">
          <w:rPr>
            <w:rStyle w:val="Hyperlink"/>
            <w:rFonts w:ascii="Verdana" w:hAnsi="Verdana"/>
            <w:sz w:val="24"/>
            <w:szCs w:val="24"/>
          </w:rPr>
          <w:t>USDA NECS South Dako</w:t>
        </w:r>
        <w:r w:rsidR="001A2F8D" w:rsidRPr="001A2F8D">
          <w:rPr>
            <w:rStyle w:val="Hyperlink"/>
            <w:rFonts w:ascii="Verdana" w:hAnsi="Verdana"/>
            <w:sz w:val="24"/>
            <w:szCs w:val="24"/>
          </w:rPr>
          <w:t>ta</w:t>
        </w:r>
      </w:hyperlink>
      <w:r w:rsidR="001A2F8D">
        <w:rPr>
          <w:rFonts w:ascii="Verdana" w:hAnsi="Verdana"/>
          <w:sz w:val="24"/>
          <w:szCs w:val="24"/>
        </w:rPr>
        <w:t xml:space="preserve">) </w:t>
      </w:r>
      <w:r w:rsidRPr="00B71093">
        <w:rPr>
          <w:rFonts w:ascii="Verdana" w:hAnsi="Verdana"/>
          <w:sz w:val="24"/>
          <w:szCs w:val="24"/>
        </w:rPr>
        <w:t xml:space="preserve">should be included. </w:t>
      </w:r>
    </w:p>
    <w:p w14:paraId="3BF45B6F" w14:textId="77777777" w:rsidR="00E07049" w:rsidRPr="00B71093" w:rsidRDefault="00E07049" w:rsidP="00E07049">
      <w:pPr>
        <w:pStyle w:val="NoSpacing"/>
        <w:ind w:left="720"/>
        <w:rPr>
          <w:rFonts w:ascii="Verdana" w:hAnsi="Verdana"/>
          <w:sz w:val="24"/>
          <w:szCs w:val="24"/>
        </w:rPr>
      </w:pPr>
    </w:p>
    <w:p w14:paraId="6DE65680" w14:textId="52D5DA5B" w:rsidR="00E07049" w:rsidRDefault="00E07049" w:rsidP="00CD740E">
      <w:pPr>
        <w:pStyle w:val="NoSpacing"/>
        <w:numPr>
          <w:ilvl w:val="0"/>
          <w:numId w:val="10"/>
        </w:numPr>
        <w:rPr>
          <w:rFonts w:ascii="Verdana" w:hAnsi="Verdana"/>
          <w:sz w:val="24"/>
          <w:szCs w:val="24"/>
        </w:rPr>
      </w:pPr>
      <w:r w:rsidRPr="00B71093">
        <w:rPr>
          <w:rFonts w:ascii="Verdana" w:hAnsi="Verdana"/>
          <w:sz w:val="24"/>
          <w:szCs w:val="24"/>
        </w:rPr>
        <w:t xml:space="preserve">The students should design a promotional </w:t>
      </w:r>
      <w:r w:rsidR="00FD07D0" w:rsidRPr="00B71093">
        <w:rPr>
          <w:rFonts w:ascii="Verdana" w:hAnsi="Verdana"/>
          <w:sz w:val="24"/>
          <w:szCs w:val="24"/>
        </w:rPr>
        <w:t xml:space="preserve">blog entry (brochure) </w:t>
      </w:r>
      <w:r w:rsidRPr="00B71093">
        <w:rPr>
          <w:rFonts w:ascii="Verdana" w:hAnsi="Verdana"/>
          <w:sz w:val="24"/>
          <w:szCs w:val="24"/>
        </w:rPr>
        <w:t xml:space="preserve">encouraging their family/friends to visit the destination. (The </w:t>
      </w:r>
      <w:r w:rsidR="00B71093" w:rsidRPr="00B71093">
        <w:rPr>
          <w:rFonts w:ascii="Verdana" w:hAnsi="Verdana"/>
          <w:sz w:val="24"/>
          <w:szCs w:val="24"/>
        </w:rPr>
        <w:t xml:space="preserve">blogs </w:t>
      </w:r>
      <w:r w:rsidRPr="00B71093">
        <w:rPr>
          <w:rFonts w:ascii="Verdana" w:hAnsi="Verdana"/>
          <w:sz w:val="24"/>
          <w:szCs w:val="24"/>
        </w:rPr>
        <w:t xml:space="preserve">do not have to be </w:t>
      </w:r>
      <w:r w:rsidR="00B71093" w:rsidRPr="00B71093">
        <w:rPr>
          <w:rFonts w:ascii="Verdana" w:hAnsi="Verdana"/>
          <w:sz w:val="24"/>
          <w:szCs w:val="24"/>
        </w:rPr>
        <w:t xml:space="preserve">published </w:t>
      </w:r>
      <w:r w:rsidRPr="00B71093">
        <w:rPr>
          <w:rFonts w:ascii="Verdana" w:hAnsi="Verdana"/>
          <w:sz w:val="24"/>
          <w:szCs w:val="24"/>
        </w:rPr>
        <w:t xml:space="preserve">on </w:t>
      </w:r>
      <w:r w:rsidR="00B71093" w:rsidRPr="00B71093">
        <w:rPr>
          <w:rFonts w:ascii="Verdana" w:hAnsi="Verdana"/>
          <w:sz w:val="24"/>
          <w:szCs w:val="24"/>
        </w:rPr>
        <w:t>a</w:t>
      </w:r>
      <w:r w:rsidRPr="00B71093">
        <w:rPr>
          <w:rFonts w:ascii="Verdana" w:hAnsi="Verdana"/>
          <w:sz w:val="24"/>
          <w:szCs w:val="24"/>
        </w:rPr>
        <w:t xml:space="preserve"> site unless you have the capabilities at your school.) </w:t>
      </w:r>
    </w:p>
    <w:p w14:paraId="183756F9" w14:textId="77777777" w:rsidR="00A01F49" w:rsidRPr="00B71093" w:rsidRDefault="00A01F49" w:rsidP="00A01F49">
      <w:pPr>
        <w:pStyle w:val="NoSpacing"/>
        <w:rPr>
          <w:rFonts w:ascii="Verdana" w:hAnsi="Verdana"/>
          <w:sz w:val="24"/>
          <w:szCs w:val="24"/>
        </w:rPr>
      </w:pPr>
    </w:p>
    <w:p w14:paraId="33718C55" w14:textId="5A6BF009" w:rsidR="00B71093" w:rsidRDefault="00B71093" w:rsidP="00B71093">
      <w:pPr>
        <w:pStyle w:val="NoSpacing"/>
        <w:rPr>
          <w:rFonts w:ascii="Verdana" w:hAnsi="Verdana"/>
          <w:b/>
          <w:bCs/>
          <w:sz w:val="24"/>
          <w:szCs w:val="24"/>
        </w:rPr>
      </w:pPr>
      <w:r w:rsidRPr="00B71093">
        <w:rPr>
          <w:rFonts w:ascii="Verdana" w:hAnsi="Verdana"/>
          <w:b/>
          <w:bCs/>
          <w:sz w:val="24"/>
          <w:szCs w:val="24"/>
        </w:rPr>
        <w:t>Taking it to the Next Level:</w:t>
      </w:r>
    </w:p>
    <w:p w14:paraId="79E47F21" w14:textId="77777777" w:rsidR="00B71093" w:rsidRPr="00B71093" w:rsidRDefault="00B71093" w:rsidP="00B71093">
      <w:pPr>
        <w:pStyle w:val="NoSpacing"/>
        <w:rPr>
          <w:b/>
          <w:bCs/>
          <w:sz w:val="24"/>
          <w:szCs w:val="24"/>
        </w:rPr>
      </w:pPr>
    </w:p>
    <w:p w14:paraId="437EABDB" w14:textId="19093FFE" w:rsidR="00A57851" w:rsidRPr="004C0D3F" w:rsidRDefault="00B71093" w:rsidP="001E1F71">
      <w:pPr>
        <w:pStyle w:val="NoSpacing"/>
        <w:numPr>
          <w:ilvl w:val="0"/>
          <w:numId w:val="12"/>
        </w:numPr>
        <w:rPr>
          <w:rFonts w:ascii="Verdana" w:hAnsi="Verdana"/>
          <w:b/>
          <w:bCs/>
          <w:color w:val="000000"/>
        </w:rPr>
      </w:pPr>
      <w:r w:rsidRPr="00E8743E">
        <w:rPr>
          <w:rFonts w:ascii="Verdana" w:hAnsi="Verdana"/>
          <w:sz w:val="24"/>
          <w:szCs w:val="24"/>
        </w:rPr>
        <w:t xml:space="preserve">Produce a promotional blog/video </w:t>
      </w:r>
      <w:r w:rsidR="000C26A7">
        <w:rPr>
          <w:rFonts w:ascii="Verdana" w:hAnsi="Verdana"/>
          <w:sz w:val="24"/>
          <w:szCs w:val="24"/>
        </w:rPr>
        <w:t xml:space="preserve">highlighting your school. </w:t>
      </w:r>
    </w:p>
    <w:p w14:paraId="74EB17E3" w14:textId="77777777" w:rsidR="004C0D3F" w:rsidRPr="00E8743E" w:rsidRDefault="004C0D3F" w:rsidP="004C0D3F">
      <w:pPr>
        <w:pStyle w:val="NoSpacing"/>
        <w:ind w:left="720"/>
        <w:rPr>
          <w:rFonts w:ascii="Verdana" w:hAnsi="Verdana"/>
          <w:b/>
          <w:bCs/>
          <w:color w:val="000000"/>
        </w:rPr>
      </w:pPr>
    </w:p>
    <w:p w14:paraId="596708F9" w14:textId="77777777" w:rsidR="004C0D3F" w:rsidRDefault="004C0D3F" w:rsidP="009A3939">
      <w:pPr>
        <w:pStyle w:val="Default"/>
        <w:jc w:val="center"/>
        <w:rPr>
          <w:rFonts w:ascii="Verdana" w:hAnsi="Verdana"/>
          <w:sz w:val="20"/>
          <w:szCs w:val="20"/>
        </w:rPr>
      </w:pPr>
    </w:p>
    <w:p w14:paraId="4C7B88EA" w14:textId="77777777" w:rsidR="001A2F8D" w:rsidRDefault="001A2F8D" w:rsidP="009A3939">
      <w:pPr>
        <w:jc w:val="center"/>
        <w:rPr>
          <w:rFonts w:ascii="Verdana" w:hAnsi="Verdana"/>
          <w:sz w:val="24"/>
          <w:szCs w:val="24"/>
        </w:rPr>
      </w:pPr>
    </w:p>
    <w:p w14:paraId="000D8AF9" w14:textId="5ECBD371" w:rsidR="00A4296D" w:rsidRPr="007F0193" w:rsidRDefault="009A3939" w:rsidP="009A3939">
      <w:pPr>
        <w:jc w:val="center"/>
        <w:rPr>
          <w:rFonts w:ascii="Verdana" w:hAnsi="Verdana"/>
          <w:sz w:val="24"/>
          <w:szCs w:val="24"/>
        </w:rPr>
      </w:pPr>
      <w:r>
        <w:rPr>
          <w:rFonts w:ascii="Verdana" w:hAnsi="Verdana"/>
          <w:noProof/>
          <w:sz w:val="20"/>
          <w:szCs w:val="20"/>
        </w:rPr>
        <w:drawing>
          <wp:inline distT="0" distB="0" distL="0" distR="0" wp14:anchorId="6569326E" wp14:editId="15949338">
            <wp:extent cx="1419225" cy="281419"/>
            <wp:effectExtent l="0" t="0" r="0" b="4445"/>
            <wp:docPr id="980509110" name="Picture 1"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09110" name="Picture 1" descr="SDPB Learn Logo. "/>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2671" cy="282102"/>
                    </a:xfrm>
                    <a:prstGeom prst="rect">
                      <a:avLst/>
                    </a:prstGeom>
                  </pic:spPr>
                </pic:pic>
              </a:graphicData>
            </a:graphic>
          </wp:inline>
        </w:drawing>
      </w:r>
    </w:p>
    <w:sectPr w:rsidR="00A4296D" w:rsidRPr="007F01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B9DF" w14:textId="77777777" w:rsidR="003A4947" w:rsidRDefault="003A4947" w:rsidP="007F0193">
      <w:pPr>
        <w:spacing w:after="0" w:line="240" w:lineRule="auto"/>
      </w:pPr>
      <w:r>
        <w:separator/>
      </w:r>
    </w:p>
  </w:endnote>
  <w:endnote w:type="continuationSeparator" w:id="0">
    <w:p w14:paraId="55E70A20" w14:textId="77777777" w:rsidR="003A4947" w:rsidRDefault="003A4947"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5E85" w14:textId="77777777" w:rsidR="003A4947" w:rsidRDefault="003A4947" w:rsidP="007F0193">
      <w:pPr>
        <w:spacing w:after="0" w:line="240" w:lineRule="auto"/>
      </w:pPr>
      <w:r>
        <w:separator/>
      </w:r>
    </w:p>
  </w:footnote>
  <w:footnote w:type="continuationSeparator" w:id="0">
    <w:p w14:paraId="7348BFAF" w14:textId="77777777" w:rsidR="003A4947" w:rsidRDefault="003A4947" w:rsidP="007F0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324"/>
    <w:multiLevelType w:val="hybridMultilevel"/>
    <w:tmpl w:val="5C8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7D50"/>
    <w:multiLevelType w:val="hybridMultilevel"/>
    <w:tmpl w:val="6F8C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325AD"/>
    <w:multiLevelType w:val="hybridMultilevel"/>
    <w:tmpl w:val="9BAA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5115A"/>
    <w:multiLevelType w:val="hybridMultilevel"/>
    <w:tmpl w:val="D83AB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2E044A"/>
    <w:multiLevelType w:val="hybridMultilevel"/>
    <w:tmpl w:val="F6548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A5E24"/>
    <w:multiLevelType w:val="hybridMultilevel"/>
    <w:tmpl w:val="B44A2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FF1DA4"/>
    <w:multiLevelType w:val="hybridMultilevel"/>
    <w:tmpl w:val="8176F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F3B62"/>
    <w:multiLevelType w:val="hybridMultilevel"/>
    <w:tmpl w:val="6DA24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35547"/>
    <w:multiLevelType w:val="hybridMultilevel"/>
    <w:tmpl w:val="03E01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5866A0"/>
    <w:multiLevelType w:val="hybridMultilevel"/>
    <w:tmpl w:val="7924B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881D1C"/>
    <w:multiLevelType w:val="hybridMultilevel"/>
    <w:tmpl w:val="D610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7470A"/>
    <w:multiLevelType w:val="hybridMultilevel"/>
    <w:tmpl w:val="AB682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1055140">
    <w:abstractNumId w:val="9"/>
  </w:num>
  <w:num w:numId="2" w16cid:durableId="172500470">
    <w:abstractNumId w:val="6"/>
  </w:num>
  <w:num w:numId="3" w16cid:durableId="2064255630">
    <w:abstractNumId w:val="11"/>
  </w:num>
  <w:num w:numId="4" w16cid:durableId="781533496">
    <w:abstractNumId w:val="8"/>
  </w:num>
  <w:num w:numId="5" w16cid:durableId="274992164">
    <w:abstractNumId w:val="3"/>
  </w:num>
  <w:num w:numId="6" w16cid:durableId="913466588">
    <w:abstractNumId w:val="10"/>
  </w:num>
  <w:num w:numId="7" w16cid:durableId="2048676150">
    <w:abstractNumId w:val="2"/>
  </w:num>
  <w:num w:numId="8" w16cid:durableId="1255742271">
    <w:abstractNumId w:val="5"/>
  </w:num>
  <w:num w:numId="9" w16cid:durableId="2087678782">
    <w:abstractNumId w:val="4"/>
  </w:num>
  <w:num w:numId="10" w16cid:durableId="1322153952">
    <w:abstractNumId w:val="7"/>
  </w:num>
  <w:num w:numId="11" w16cid:durableId="1932421645">
    <w:abstractNumId w:val="1"/>
  </w:num>
  <w:num w:numId="12" w16cid:durableId="106452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934F3"/>
    <w:rsid w:val="00095691"/>
    <w:rsid w:val="000B08D1"/>
    <w:rsid w:val="000C0A81"/>
    <w:rsid w:val="000C26A7"/>
    <w:rsid w:val="000D30DA"/>
    <w:rsid w:val="000D5C02"/>
    <w:rsid w:val="000F2D03"/>
    <w:rsid w:val="001261F9"/>
    <w:rsid w:val="00157248"/>
    <w:rsid w:val="001A2F8D"/>
    <w:rsid w:val="001B1C57"/>
    <w:rsid w:val="00254841"/>
    <w:rsid w:val="002666ED"/>
    <w:rsid w:val="002D5236"/>
    <w:rsid w:val="00317088"/>
    <w:rsid w:val="003468F8"/>
    <w:rsid w:val="00386764"/>
    <w:rsid w:val="00390F34"/>
    <w:rsid w:val="003925DB"/>
    <w:rsid w:val="003A4947"/>
    <w:rsid w:val="003B16BA"/>
    <w:rsid w:val="003D087E"/>
    <w:rsid w:val="003E00A2"/>
    <w:rsid w:val="00424674"/>
    <w:rsid w:val="004347A5"/>
    <w:rsid w:val="004A7D4D"/>
    <w:rsid w:val="004C0D3F"/>
    <w:rsid w:val="004D76C0"/>
    <w:rsid w:val="004E2DFD"/>
    <w:rsid w:val="0050785F"/>
    <w:rsid w:val="005275BA"/>
    <w:rsid w:val="00533D0B"/>
    <w:rsid w:val="005342D2"/>
    <w:rsid w:val="005456E4"/>
    <w:rsid w:val="00550F19"/>
    <w:rsid w:val="0058440C"/>
    <w:rsid w:val="005851A5"/>
    <w:rsid w:val="005949E2"/>
    <w:rsid w:val="005A1175"/>
    <w:rsid w:val="005A4A97"/>
    <w:rsid w:val="005C4336"/>
    <w:rsid w:val="005E5089"/>
    <w:rsid w:val="00620922"/>
    <w:rsid w:val="00663946"/>
    <w:rsid w:val="00680395"/>
    <w:rsid w:val="00694711"/>
    <w:rsid w:val="006B017A"/>
    <w:rsid w:val="006C05E5"/>
    <w:rsid w:val="006D241F"/>
    <w:rsid w:val="00700975"/>
    <w:rsid w:val="0073211E"/>
    <w:rsid w:val="00733E32"/>
    <w:rsid w:val="00777DE2"/>
    <w:rsid w:val="00781D86"/>
    <w:rsid w:val="00790D8B"/>
    <w:rsid w:val="00793B4B"/>
    <w:rsid w:val="00793F04"/>
    <w:rsid w:val="007A337B"/>
    <w:rsid w:val="007C0645"/>
    <w:rsid w:val="007D1C00"/>
    <w:rsid w:val="007F0193"/>
    <w:rsid w:val="007F64A8"/>
    <w:rsid w:val="00802AC9"/>
    <w:rsid w:val="00854A93"/>
    <w:rsid w:val="00887E69"/>
    <w:rsid w:val="008D1A03"/>
    <w:rsid w:val="00937326"/>
    <w:rsid w:val="009A3939"/>
    <w:rsid w:val="009C3416"/>
    <w:rsid w:val="009E7EC0"/>
    <w:rsid w:val="00A01F49"/>
    <w:rsid w:val="00A41E86"/>
    <w:rsid w:val="00A4296D"/>
    <w:rsid w:val="00A42E12"/>
    <w:rsid w:val="00A57851"/>
    <w:rsid w:val="00A60DA9"/>
    <w:rsid w:val="00A93B5C"/>
    <w:rsid w:val="00B16189"/>
    <w:rsid w:val="00B24B1A"/>
    <w:rsid w:val="00B54C10"/>
    <w:rsid w:val="00B71093"/>
    <w:rsid w:val="00B73396"/>
    <w:rsid w:val="00B74596"/>
    <w:rsid w:val="00B93E74"/>
    <w:rsid w:val="00BA75F7"/>
    <w:rsid w:val="00BB30FC"/>
    <w:rsid w:val="00BE3123"/>
    <w:rsid w:val="00C1743D"/>
    <w:rsid w:val="00C35C0F"/>
    <w:rsid w:val="00C40261"/>
    <w:rsid w:val="00CA4D3B"/>
    <w:rsid w:val="00CE5882"/>
    <w:rsid w:val="00D200B1"/>
    <w:rsid w:val="00D66DC7"/>
    <w:rsid w:val="00D94A6F"/>
    <w:rsid w:val="00D9591D"/>
    <w:rsid w:val="00DC5416"/>
    <w:rsid w:val="00DC768A"/>
    <w:rsid w:val="00DD4709"/>
    <w:rsid w:val="00DF1129"/>
    <w:rsid w:val="00E04AA2"/>
    <w:rsid w:val="00E07049"/>
    <w:rsid w:val="00E11590"/>
    <w:rsid w:val="00E16B27"/>
    <w:rsid w:val="00E222AB"/>
    <w:rsid w:val="00E33380"/>
    <w:rsid w:val="00E431AA"/>
    <w:rsid w:val="00E4654B"/>
    <w:rsid w:val="00E505EE"/>
    <w:rsid w:val="00E522F4"/>
    <w:rsid w:val="00E8743E"/>
    <w:rsid w:val="00EB6A47"/>
    <w:rsid w:val="00ED5DFB"/>
    <w:rsid w:val="00F030C2"/>
    <w:rsid w:val="00F120C8"/>
    <w:rsid w:val="00F2149A"/>
    <w:rsid w:val="00F57331"/>
    <w:rsid w:val="00FA37F5"/>
    <w:rsid w:val="00FD07D0"/>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 w:type="character" w:styleId="Hyperlink">
    <w:name w:val="Hyperlink"/>
    <w:basedOn w:val="DefaultParagraphFont"/>
    <w:uiPriority w:val="99"/>
    <w:unhideWhenUsed/>
    <w:rsid w:val="004E2DFD"/>
    <w:rPr>
      <w:color w:val="0000FF"/>
      <w:u w:val="single"/>
    </w:rPr>
  </w:style>
  <w:style w:type="paragraph" w:styleId="ListParagraph">
    <w:name w:val="List Paragraph"/>
    <w:basedOn w:val="Normal"/>
    <w:uiPriority w:val="34"/>
    <w:qFormat/>
    <w:rsid w:val="00B74596"/>
    <w:pPr>
      <w:ind w:left="720"/>
      <w:contextualSpacing/>
    </w:pPr>
  </w:style>
  <w:style w:type="character" w:styleId="UnresolvedMention">
    <w:name w:val="Unresolved Mention"/>
    <w:basedOn w:val="DefaultParagraphFont"/>
    <w:uiPriority w:val="99"/>
    <w:semiHidden/>
    <w:unhideWhenUsed/>
    <w:rsid w:val="00FD6316"/>
    <w:rPr>
      <w:color w:val="605E5C"/>
      <w:shd w:val="clear" w:color="auto" w:fill="E1DFDD"/>
    </w:rPr>
  </w:style>
  <w:style w:type="character" w:styleId="FollowedHyperlink">
    <w:name w:val="FollowedHyperlink"/>
    <w:basedOn w:val="DefaultParagraphFont"/>
    <w:uiPriority w:val="99"/>
    <w:semiHidden/>
    <w:unhideWhenUsed/>
    <w:rsid w:val="005C4336"/>
    <w:rPr>
      <w:color w:val="954F72" w:themeColor="followedHyperlink"/>
      <w:u w:val="single"/>
    </w:rPr>
  </w:style>
  <w:style w:type="paragraph" w:customStyle="1" w:styleId="Default">
    <w:name w:val="Default"/>
    <w:rsid w:val="00B71093"/>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9732">
      <w:bodyDiv w:val="1"/>
      <w:marLeft w:val="0"/>
      <w:marRight w:val="0"/>
      <w:marTop w:val="0"/>
      <w:marBottom w:val="0"/>
      <w:divBdr>
        <w:top w:val="none" w:sz="0" w:space="0" w:color="auto"/>
        <w:left w:val="none" w:sz="0" w:space="0" w:color="auto"/>
        <w:bottom w:val="none" w:sz="0" w:space="0" w:color="auto"/>
        <w:right w:val="none" w:sz="0" w:space="0" w:color="auto"/>
      </w:divBdr>
      <w:divsChild>
        <w:div w:id="1568539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002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5515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97205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68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802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088844109">
      <w:bodyDiv w:val="1"/>
      <w:marLeft w:val="0"/>
      <w:marRight w:val="0"/>
      <w:marTop w:val="0"/>
      <w:marBottom w:val="0"/>
      <w:divBdr>
        <w:top w:val="none" w:sz="0" w:space="0" w:color="auto"/>
        <w:left w:val="none" w:sz="0" w:space="0" w:color="auto"/>
        <w:bottom w:val="none" w:sz="0" w:space="0" w:color="auto"/>
        <w:right w:val="none" w:sz="0" w:space="0" w:color="auto"/>
      </w:divBdr>
      <w:divsChild>
        <w:div w:id="52293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531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52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404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6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119902">
      <w:bodyDiv w:val="1"/>
      <w:marLeft w:val="0"/>
      <w:marRight w:val="0"/>
      <w:marTop w:val="0"/>
      <w:marBottom w:val="0"/>
      <w:divBdr>
        <w:top w:val="none" w:sz="0" w:space="0" w:color="auto"/>
        <w:left w:val="none" w:sz="0" w:space="0" w:color="auto"/>
        <w:bottom w:val="none" w:sz="0" w:space="0" w:color="auto"/>
        <w:right w:val="none" w:sz="0" w:space="0" w:color="auto"/>
      </w:divBdr>
      <w:divsChild>
        <w:div w:id="25514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37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4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694650116">
      <w:bodyDiv w:val="1"/>
      <w:marLeft w:val="0"/>
      <w:marRight w:val="0"/>
      <w:marTop w:val="0"/>
      <w:marBottom w:val="0"/>
      <w:divBdr>
        <w:top w:val="none" w:sz="0" w:space="0" w:color="auto"/>
        <w:left w:val="none" w:sz="0" w:space="0" w:color="auto"/>
        <w:bottom w:val="none" w:sz="0" w:space="0" w:color="auto"/>
        <w:right w:val="none" w:sz="0" w:space="0" w:color="auto"/>
      </w:divBdr>
      <w:divsChild>
        <w:div w:id="15060942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96820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1306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564210">
      <w:bodyDiv w:val="1"/>
      <w:marLeft w:val="0"/>
      <w:marRight w:val="0"/>
      <w:marTop w:val="0"/>
      <w:marBottom w:val="0"/>
      <w:divBdr>
        <w:top w:val="none" w:sz="0" w:space="0" w:color="auto"/>
        <w:left w:val="none" w:sz="0" w:space="0" w:color="auto"/>
        <w:bottom w:val="none" w:sz="0" w:space="0" w:color="auto"/>
        <w:right w:val="none" w:sz="0" w:space="0" w:color="auto"/>
      </w:divBdr>
      <w:divsChild>
        <w:div w:id="9993075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889694">
          <w:blockQuote w:val="1"/>
          <w:marLeft w:val="720"/>
          <w:marRight w:val="720"/>
          <w:marTop w:val="100"/>
          <w:marBottom w:val="100"/>
          <w:divBdr>
            <w:top w:val="none" w:sz="0" w:space="0" w:color="auto"/>
            <w:left w:val="none" w:sz="0" w:space="0" w:color="auto"/>
            <w:bottom w:val="none" w:sz="0" w:space="0" w:color="auto"/>
            <w:right w:val="none" w:sz="0" w:space="0" w:color="auto"/>
          </w:divBdr>
        </w:div>
        <w:div w:id="848643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visit.com/research-reports/annual-reports" TargetMode="External"/><Relationship Id="rId13" Type="http://schemas.openxmlformats.org/officeDocument/2006/relationships/hyperlink" Target="https://www.youtube.com/user/SouthDakotaTourism" TargetMode="External"/><Relationship Id="rId18" Type="http://schemas.openxmlformats.org/officeDocument/2006/relationships/hyperlink" Target="https://www.flickr.com/people/south_dako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dpb.org/blogs/images-of-the-past/spearfish-canyon-1938/"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s://www.youtube.com/watch?feature=player_embedded&amp;v=DBlD4QWWMjI"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video/images-past-spearfish-canyon-1938/" TargetMode="External"/><Relationship Id="rId5" Type="http://schemas.openxmlformats.org/officeDocument/2006/relationships/webSettings" Target="webSettings.xml"/><Relationship Id="rId15" Type="http://schemas.openxmlformats.org/officeDocument/2006/relationships/hyperlink" Target="https://www.youtube.com/watch?v=_lDyuArPWFA&amp;feature=player_embedded" TargetMode="External"/><Relationship Id="rId10" Type="http://schemas.openxmlformats.org/officeDocument/2006/relationships/image" Target="media/image2.jpg"/><Relationship Id="rId19" Type="http://schemas.openxmlformats.org/officeDocument/2006/relationships/hyperlink" Target="https://www.flickr.com/photos/nrcs_south_dakota/"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youtube.com/watch?v=r-FDvAhebtQ&amp;feature=player_embedd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0D843-F139-4962-99EF-3FE38AFF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485</Words>
  <Characters>2766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44</cp:revision>
  <cp:lastPrinted>2020-12-12T20:52:00Z</cp:lastPrinted>
  <dcterms:created xsi:type="dcterms:W3CDTF">2022-03-29T18:54:00Z</dcterms:created>
  <dcterms:modified xsi:type="dcterms:W3CDTF">2025-11-11T20:31:00Z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2025-05-06T17:30:24Z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4753fffc-dd2b-4d7f-a40a-361aa7211f49</vt:lpwstr>
  </property>
  <property fmtid="{D5CDD505-2E9C-101B-9397-08002B2CF9AE}" pid="8" name="MSIP_Label_ec3b1a8e-41ed-4bc7-92d1-0305fbefd661_ContentBits">
    <vt:lpwstr>0</vt:lpwstr>
  </property>
</Properties>
</file>