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55A9" w14:textId="77777777" w:rsidR="00AE43C0" w:rsidRPr="00AE43C0" w:rsidRDefault="00AE43C0" w:rsidP="00AE43C0">
      <w:pPr>
        <w:rPr>
          <w:sz w:val="28"/>
          <w:szCs w:val="28"/>
        </w:rPr>
      </w:pPr>
      <w:r w:rsidRPr="00AE43C0">
        <w:rPr>
          <w:sz w:val="28"/>
          <w:szCs w:val="28"/>
        </w:rPr>
        <w:t>Harold E. Mueller</w:t>
      </w:r>
    </w:p>
    <w:p w14:paraId="58BA192C" w14:textId="77777777" w:rsidR="00AE43C0" w:rsidRPr="00AE43C0" w:rsidRDefault="00AE43C0" w:rsidP="00AE43C0">
      <w:pPr>
        <w:rPr>
          <w:sz w:val="28"/>
          <w:szCs w:val="28"/>
        </w:rPr>
      </w:pPr>
      <w:r w:rsidRPr="00AE43C0">
        <w:rPr>
          <w:sz w:val="28"/>
          <w:szCs w:val="28"/>
        </w:rPr>
        <w:t>September 12, 1922 — July 28, 2012</w:t>
      </w:r>
    </w:p>
    <w:p w14:paraId="59E82073" w14:textId="77777777" w:rsidR="00AE43C0" w:rsidRDefault="00AE43C0" w:rsidP="00AE43C0">
      <w:pPr>
        <w:rPr>
          <w:sz w:val="28"/>
          <w:szCs w:val="28"/>
        </w:rPr>
      </w:pPr>
      <w:r w:rsidRPr="00AE43C0">
        <w:rPr>
          <w:sz w:val="28"/>
          <w:szCs w:val="28"/>
        </w:rPr>
        <w:t xml:space="preserve">SIOUX CITY | Harold E. Mueller, 89, of North Sioux City passed away Saturday, July 28, 2012, at his residence following a lengthy illness. Visitation will be 4 to 8 p.m. today, with the family present 6 to 8 p.m. and a prayer service at 6 p.m., at Meyer Brothers Colonial Chapel. Memorial services will be held </w:t>
      </w:r>
      <w:proofErr w:type="gramStart"/>
      <w:r w:rsidRPr="00AE43C0">
        <w:rPr>
          <w:sz w:val="28"/>
          <w:szCs w:val="28"/>
        </w:rPr>
        <w:t>at a later date</w:t>
      </w:r>
      <w:proofErr w:type="gramEnd"/>
      <w:r w:rsidRPr="00AE43C0">
        <w:rPr>
          <w:sz w:val="28"/>
          <w:szCs w:val="28"/>
        </w:rPr>
        <w:t xml:space="preserve"> at Riverside United Methodist Church, with the Rev. Tanya </w:t>
      </w:r>
      <w:proofErr w:type="spellStart"/>
      <w:r w:rsidRPr="00AE43C0">
        <w:rPr>
          <w:sz w:val="28"/>
          <w:szCs w:val="28"/>
        </w:rPr>
        <w:t>Scherrill</w:t>
      </w:r>
      <w:proofErr w:type="spellEnd"/>
      <w:r w:rsidRPr="00AE43C0">
        <w:rPr>
          <w:sz w:val="28"/>
          <w:szCs w:val="28"/>
        </w:rPr>
        <w:t xml:space="preserve"> officiating. Inurnment will be </w:t>
      </w:r>
      <w:proofErr w:type="gramStart"/>
      <w:r w:rsidRPr="00AE43C0">
        <w:rPr>
          <w:sz w:val="28"/>
          <w:szCs w:val="28"/>
        </w:rPr>
        <w:t>in</w:t>
      </w:r>
      <w:proofErr w:type="gramEnd"/>
      <w:r w:rsidRPr="00AE43C0">
        <w:rPr>
          <w:sz w:val="28"/>
          <w:szCs w:val="28"/>
        </w:rPr>
        <w:t xml:space="preserve"> Memorial Park Cemetery. </w:t>
      </w:r>
    </w:p>
    <w:p w14:paraId="456FC4C8" w14:textId="77777777" w:rsidR="00AE43C0" w:rsidRDefault="00AE43C0" w:rsidP="00AE43C0">
      <w:pPr>
        <w:rPr>
          <w:sz w:val="28"/>
          <w:szCs w:val="28"/>
        </w:rPr>
      </w:pPr>
      <w:r w:rsidRPr="00AE43C0">
        <w:rPr>
          <w:sz w:val="28"/>
          <w:szCs w:val="28"/>
        </w:rPr>
        <w:t xml:space="preserve">Harold was born on Sept. 12, 1922, in Menno, S.D., the son of Albert and Ida (Rempfer) Mueller. He enlisted in the U.S. Army in 1942, and fought in World War II, where he was a prisoner of war. He then fought in the Korean War from 1950 to 1951. </w:t>
      </w:r>
    </w:p>
    <w:p w14:paraId="6B410E04" w14:textId="3931C56D" w:rsidR="0029307C" w:rsidRPr="00863CD6" w:rsidRDefault="00AE43C0" w:rsidP="00AE43C0">
      <w:r w:rsidRPr="00AE43C0">
        <w:rPr>
          <w:sz w:val="28"/>
          <w:szCs w:val="28"/>
        </w:rPr>
        <w:t xml:space="preserve">Harold worked as a route foreman for Young's Dairy and Robert's Dairy, retiring in 1983. Harold married Mary "Sis" Crichton on Aug. 1, 1945, in Sioux City. She preceded him in death on Feb. 2, 1997, after 52 years of marriage. He then met Lila Gude, and the couple </w:t>
      </w:r>
      <w:proofErr w:type="gramStart"/>
      <w:r w:rsidRPr="00AE43C0">
        <w:rPr>
          <w:sz w:val="28"/>
          <w:szCs w:val="28"/>
        </w:rPr>
        <w:t>has spent</w:t>
      </w:r>
      <w:proofErr w:type="gramEnd"/>
      <w:r w:rsidRPr="00AE43C0">
        <w:rPr>
          <w:sz w:val="28"/>
          <w:szCs w:val="28"/>
        </w:rPr>
        <w:t xml:space="preserve"> 15 years together. Harold enjoyed gardening and camping at the Little Sioux </w:t>
      </w:r>
      <w:proofErr w:type="gramStart"/>
      <w:r w:rsidRPr="00AE43C0">
        <w:rPr>
          <w:sz w:val="28"/>
          <w:szCs w:val="28"/>
        </w:rPr>
        <w:t>Camp Grounds</w:t>
      </w:r>
      <w:proofErr w:type="gramEnd"/>
      <w:r w:rsidRPr="00AE43C0">
        <w:rPr>
          <w:sz w:val="28"/>
          <w:szCs w:val="28"/>
        </w:rPr>
        <w:t xml:space="preserve"> with his beloved wife Mary "Sis". He later enjoyed traveling and visiting military bases with Lila. He enjoyed walking and received the 1,500 miles certificate from the YMCA. He was a member of </w:t>
      </w:r>
      <w:proofErr w:type="gramStart"/>
      <w:r w:rsidRPr="00AE43C0">
        <w:rPr>
          <w:sz w:val="28"/>
          <w:szCs w:val="28"/>
        </w:rPr>
        <w:t>the DAV</w:t>
      </w:r>
      <w:proofErr w:type="gramEnd"/>
      <w:r w:rsidRPr="00AE43C0">
        <w:rPr>
          <w:sz w:val="28"/>
          <w:szCs w:val="28"/>
        </w:rPr>
        <w:t xml:space="preserve"> 54. Survivors include his special companion of 15 years, Lila Gude of North Sioux City; three sons, Ronald Mueller of Sioux City, Michael and wife, Mary Mueller of Lawton, Iowa, and Daryl Mueller of Sioux City; 10 grandchildren, John, Jeff, Steve, Laurie, Brad, Nick, Trish, Aaron; two step-grandchildren, Jill and Jeremy; 15 great-grandchildren, Nikole, Brianna, Christina, CJ, Chrystal, Christian, Ryan, Adam, Allison, Zoie, Landon, Lane, Hannah, Maxwell, and Aliyah; a great-great-granddaughter, Sophie; and a sister, Erma and husband, Thomas Murray of Pawnee City, Neb. He was preceded in death by his parents, Albert and Ida; wife, Mary; and two brothers, Arlan and Lester.</w:t>
      </w:r>
    </w:p>
    <w:sectPr w:rsidR="0029307C" w:rsidRPr="00863C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CC3F" w14:textId="77777777" w:rsidR="00A26A54" w:rsidRDefault="00A26A54" w:rsidP="0057258E">
      <w:pPr>
        <w:spacing w:after="0" w:line="240" w:lineRule="auto"/>
      </w:pPr>
      <w:r>
        <w:separator/>
      </w:r>
    </w:p>
  </w:endnote>
  <w:endnote w:type="continuationSeparator" w:id="0">
    <w:p w14:paraId="7A271634" w14:textId="77777777" w:rsidR="00A26A54" w:rsidRDefault="00A26A54"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C5BC" w14:textId="77777777" w:rsidR="00A26A54" w:rsidRDefault="00A26A54" w:rsidP="0057258E">
      <w:pPr>
        <w:spacing w:after="0" w:line="240" w:lineRule="auto"/>
      </w:pPr>
      <w:r>
        <w:separator/>
      </w:r>
    </w:p>
  </w:footnote>
  <w:footnote w:type="continuationSeparator" w:id="0">
    <w:p w14:paraId="13FF5534" w14:textId="77777777" w:rsidR="00A26A54" w:rsidRDefault="00A26A54"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E3EB9"/>
    <w:rsid w:val="0029307C"/>
    <w:rsid w:val="002D3AD5"/>
    <w:rsid w:val="00455448"/>
    <w:rsid w:val="0057258E"/>
    <w:rsid w:val="00804A04"/>
    <w:rsid w:val="00863CD6"/>
    <w:rsid w:val="009D3CA0"/>
    <w:rsid w:val="00A26A54"/>
    <w:rsid w:val="00A61A03"/>
    <w:rsid w:val="00AE43C0"/>
    <w:rsid w:val="00C3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Edwin C. Parliman</dc:title>
  <dc:subject/>
  <dc:creator>Osborne, Kent  (SDPB)</dc:creator>
  <cp:keywords/>
  <dc:description/>
  <cp:lastModifiedBy>Osborne, Kent  (SDPB)</cp:lastModifiedBy>
  <cp:revision>2</cp:revision>
  <dcterms:created xsi:type="dcterms:W3CDTF">2026-04-29T22:36:00Z</dcterms:created>
  <dcterms:modified xsi:type="dcterms:W3CDTF">2026-04-29T22:36:00Z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