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5" w:tblpY="3117"/>
        <w:tblW w:w="10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3"/>
        <w:gridCol w:w="3434"/>
        <w:gridCol w:w="1945"/>
        <w:gridCol w:w="2543"/>
      </w:tblGrid>
      <w:tr w:rsidR="00F82C44" w:rsidRPr="00C33EEA" w14:paraId="17761F4C" w14:textId="77777777" w:rsidTr="00D24DC7">
        <w:trPr>
          <w:trHeight w:val="313"/>
        </w:trPr>
        <w:tc>
          <w:tcPr>
            <w:tcW w:w="2193" w:type="dxa"/>
            <w:shd w:val="clear" w:color="auto" w:fill="F2F2F2" w:themeFill="background1" w:themeFillShade="F2"/>
          </w:tcPr>
          <w:p w14:paraId="22331DE5" w14:textId="77777777" w:rsidR="00F82C44" w:rsidRPr="00C33EEA" w:rsidRDefault="00F82C44" w:rsidP="00D24DC7">
            <w:pPr>
              <w:pStyle w:val="Label"/>
              <w:rPr>
                <w:sz w:val="18"/>
              </w:rPr>
            </w:pPr>
            <w:r w:rsidRPr="00C33EEA">
              <w:rPr>
                <w:sz w:val="18"/>
              </w:rPr>
              <w:t>Job Title:</w:t>
            </w:r>
          </w:p>
        </w:tc>
        <w:tc>
          <w:tcPr>
            <w:tcW w:w="3434" w:type="dxa"/>
          </w:tcPr>
          <w:p w14:paraId="1E0EA220" w14:textId="63B037DB" w:rsidR="00F82C44" w:rsidRPr="00F82C44" w:rsidRDefault="00F82C44" w:rsidP="00D24DC7">
            <w:pPr>
              <w:jc w:val="center"/>
              <w:rPr>
                <w:b/>
                <w:color w:val="FF0000"/>
                <w:sz w:val="20"/>
                <w:szCs w:val="20"/>
              </w:rPr>
            </w:pPr>
            <w:r w:rsidRPr="00F82C44">
              <w:rPr>
                <w:b/>
                <w:color w:val="FF0000"/>
                <w:sz w:val="20"/>
                <w:szCs w:val="20"/>
              </w:rPr>
              <w:t>BOOKKEEPER</w:t>
            </w:r>
          </w:p>
        </w:tc>
        <w:tc>
          <w:tcPr>
            <w:tcW w:w="1945" w:type="dxa"/>
            <w:shd w:val="clear" w:color="auto" w:fill="F2F2F2" w:themeFill="background1" w:themeFillShade="F2"/>
          </w:tcPr>
          <w:p w14:paraId="326E677D" w14:textId="43488534" w:rsidR="00F82C44" w:rsidRPr="00C33EEA" w:rsidRDefault="006B29AE" w:rsidP="00D24DC7">
            <w:pPr>
              <w:pStyle w:val="Label"/>
              <w:rPr>
                <w:sz w:val="18"/>
              </w:rPr>
            </w:pPr>
            <w:r>
              <w:rPr>
                <w:sz w:val="18"/>
              </w:rPr>
              <w:t>Reports to</w:t>
            </w:r>
          </w:p>
        </w:tc>
        <w:tc>
          <w:tcPr>
            <w:tcW w:w="2543" w:type="dxa"/>
          </w:tcPr>
          <w:p w14:paraId="5084F349" w14:textId="066BAA73" w:rsidR="00F82C44" w:rsidRPr="009C42AB" w:rsidRDefault="009C42AB" w:rsidP="00D24DC7">
            <w:pPr>
              <w:rPr>
                <w:b/>
                <w:bCs/>
                <w:sz w:val="18"/>
              </w:rPr>
            </w:pPr>
            <w:r w:rsidRPr="009C42AB">
              <w:rPr>
                <w:b/>
                <w:bCs/>
                <w:sz w:val="18"/>
              </w:rPr>
              <w:t>Finance/Administration</w:t>
            </w:r>
          </w:p>
        </w:tc>
      </w:tr>
      <w:tr w:rsidR="00F82C44" w:rsidRPr="00C33EEA" w14:paraId="0D3E33C7" w14:textId="77777777" w:rsidTr="00D24DC7">
        <w:trPr>
          <w:trHeight w:val="263"/>
        </w:trPr>
        <w:tc>
          <w:tcPr>
            <w:tcW w:w="2193" w:type="dxa"/>
            <w:shd w:val="clear" w:color="auto" w:fill="F2F2F2" w:themeFill="background1" w:themeFillShade="F2"/>
          </w:tcPr>
          <w:p w14:paraId="299B700A" w14:textId="77777777" w:rsidR="00F82C44" w:rsidRPr="00C33EEA" w:rsidRDefault="00F82C44" w:rsidP="00D24DC7">
            <w:pPr>
              <w:pStyle w:val="Label"/>
              <w:rPr>
                <w:sz w:val="18"/>
              </w:rPr>
            </w:pPr>
            <w:r w:rsidRPr="00C33EEA">
              <w:rPr>
                <w:sz w:val="18"/>
              </w:rPr>
              <w:t>Department/Division</w:t>
            </w:r>
          </w:p>
        </w:tc>
        <w:tc>
          <w:tcPr>
            <w:tcW w:w="3434" w:type="dxa"/>
          </w:tcPr>
          <w:p w14:paraId="4B2609C5" w14:textId="6587B547" w:rsidR="00F82C44" w:rsidRPr="009C42AB" w:rsidRDefault="00F82C44" w:rsidP="00D24DC7">
            <w:pPr>
              <w:jc w:val="center"/>
              <w:rPr>
                <w:b/>
                <w:bCs/>
                <w:sz w:val="18"/>
              </w:rPr>
            </w:pPr>
            <w:r w:rsidRPr="009C42AB">
              <w:rPr>
                <w:b/>
                <w:bCs/>
                <w:sz w:val="18"/>
              </w:rPr>
              <w:t>Finance</w:t>
            </w:r>
          </w:p>
        </w:tc>
        <w:tc>
          <w:tcPr>
            <w:tcW w:w="1945" w:type="dxa"/>
            <w:shd w:val="clear" w:color="auto" w:fill="F2F2F2" w:themeFill="background1" w:themeFillShade="F2"/>
          </w:tcPr>
          <w:p w14:paraId="0D51B81D" w14:textId="6158F2D5" w:rsidR="00F82C44" w:rsidRPr="009C42AB" w:rsidRDefault="00F82C44" w:rsidP="00D24DC7">
            <w:pPr>
              <w:pStyle w:val="Label"/>
              <w:rPr>
                <w:bCs/>
                <w:sz w:val="18"/>
              </w:rPr>
            </w:pPr>
            <w:r w:rsidRPr="009C42AB">
              <w:rPr>
                <w:bCs/>
                <w:sz w:val="18"/>
              </w:rPr>
              <w:t>Job Classificatio</w:t>
            </w:r>
            <w:r w:rsidR="006B29AE" w:rsidRPr="009C42AB">
              <w:rPr>
                <w:bCs/>
                <w:sz w:val="18"/>
              </w:rPr>
              <w:t>n</w:t>
            </w:r>
            <w:r w:rsidRPr="009C42AB">
              <w:rPr>
                <w:bCs/>
                <w:sz w:val="18"/>
              </w:rPr>
              <w:t xml:space="preserve"> </w:t>
            </w:r>
          </w:p>
        </w:tc>
        <w:tc>
          <w:tcPr>
            <w:tcW w:w="2543" w:type="dxa"/>
          </w:tcPr>
          <w:p w14:paraId="1310F972" w14:textId="7740EC77" w:rsidR="00F82C44" w:rsidRPr="009C42AB" w:rsidRDefault="00F82C44" w:rsidP="00D24DC7">
            <w:pPr>
              <w:rPr>
                <w:b/>
                <w:bCs/>
                <w:sz w:val="18"/>
              </w:rPr>
            </w:pPr>
            <w:r w:rsidRPr="009C42AB">
              <w:rPr>
                <w:b/>
                <w:bCs/>
                <w:sz w:val="18"/>
              </w:rPr>
              <w:t>Non-Exempt</w:t>
            </w:r>
          </w:p>
        </w:tc>
      </w:tr>
      <w:tr w:rsidR="00F82C44" w:rsidRPr="00C33EEA" w14:paraId="1C7968B7" w14:textId="77777777" w:rsidTr="00D24DC7">
        <w:trPr>
          <w:trHeight w:val="263"/>
        </w:trPr>
        <w:tc>
          <w:tcPr>
            <w:tcW w:w="2193" w:type="dxa"/>
            <w:shd w:val="clear" w:color="auto" w:fill="F2F2F2" w:themeFill="background1" w:themeFillShade="F2"/>
          </w:tcPr>
          <w:p w14:paraId="265516F6" w14:textId="55269B13" w:rsidR="00F82C44" w:rsidRPr="00C33EEA" w:rsidRDefault="00F82C44" w:rsidP="00D24DC7">
            <w:pPr>
              <w:pStyle w:val="Label"/>
              <w:rPr>
                <w:sz w:val="18"/>
              </w:rPr>
            </w:pPr>
            <w:r w:rsidRPr="00C33EEA">
              <w:rPr>
                <w:sz w:val="18"/>
              </w:rPr>
              <w:t>Location</w:t>
            </w:r>
          </w:p>
        </w:tc>
        <w:tc>
          <w:tcPr>
            <w:tcW w:w="3434" w:type="dxa"/>
          </w:tcPr>
          <w:p w14:paraId="295EA1A7" w14:textId="77777777" w:rsidR="00F82C44" w:rsidRPr="009C42AB" w:rsidRDefault="00F82C44" w:rsidP="00D24DC7">
            <w:pPr>
              <w:jc w:val="center"/>
              <w:rPr>
                <w:b/>
                <w:bCs/>
                <w:sz w:val="18"/>
              </w:rPr>
            </w:pPr>
            <w:r w:rsidRPr="009C42AB">
              <w:rPr>
                <w:b/>
                <w:bCs/>
                <w:sz w:val="18"/>
              </w:rPr>
              <w:t>54 Park Place, Newark NJ</w:t>
            </w:r>
          </w:p>
        </w:tc>
        <w:tc>
          <w:tcPr>
            <w:tcW w:w="1945" w:type="dxa"/>
            <w:shd w:val="clear" w:color="auto" w:fill="F2F2F2" w:themeFill="background1" w:themeFillShade="F2"/>
          </w:tcPr>
          <w:p w14:paraId="2E6C45AE" w14:textId="2C68B6B6" w:rsidR="00F82C44" w:rsidRPr="009C42AB" w:rsidRDefault="00F82C44" w:rsidP="00D24DC7">
            <w:pPr>
              <w:pStyle w:val="Label"/>
              <w:rPr>
                <w:bCs/>
                <w:sz w:val="18"/>
              </w:rPr>
            </w:pPr>
            <w:r w:rsidRPr="009C42AB">
              <w:rPr>
                <w:bCs/>
                <w:sz w:val="18"/>
              </w:rPr>
              <w:t>Position Type</w:t>
            </w:r>
          </w:p>
        </w:tc>
        <w:tc>
          <w:tcPr>
            <w:tcW w:w="2543" w:type="dxa"/>
          </w:tcPr>
          <w:p w14:paraId="0AB9FF07" w14:textId="64267F2A" w:rsidR="00F82C44" w:rsidRPr="009C42AB" w:rsidRDefault="00F82C44" w:rsidP="00D24DC7">
            <w:pPr>
              <w:rPr>
                <w:b/>
                <w:bCs/>
                <w:sz w:val="18"/>
              </w:rPr>
            </w:pPr>
            <w:r w:rsidRPr="009C42AB">
              <w:rPr>
                <w:b/>
                <w:bCs/>
                <w:sz w:val="18"/>
              </w:rPr>
              <w:t xml:space="preserve">Part-Time </w:t>
            </w:r>
            <w:r w:rsidRPr="009C42AB">
              <w:rPr>
                <w:b/>
                <w:bCs/>
                <w:sz w:val="16"/>
                <w:szCs w:val="16"/>
              </w:rPr>
              <w:t>(20-25 hours weekly)</w:t>
            </w:r>
          </w:p>
        </w:tc>
      </w:tr>
      <w:tr w:rsidR="00F82C44" w:rsidRPr="00B34DAB" w14:paraId="5D7C936A" w14:textId="77777777" w:rsidTr="00D24DC7">
        <w:trPr>
          <w:trHeight w:val="263"/>
        </w:trPr>
        <w:tc>
          <w:tcPr>
            <w:tcW w:w="2193" w:type="dxa"/>
            <w:shd w:val="clear" w:color="auto" w:fill="F2F2F2" w:themeFill="background1" w:themeFillShade="F2"/>
          </w:tcPr>
          <w:p w14:paraId="78B2FEA8" w14:textId="77777777" w:rsidR="00F82C44" w:rsidRPr="00C33EEA" w:rsidRDefault="00F82C44" w:rsidP="00D24DC7">
            <w:pPr>
              <w:pStyle w:val="Label"/>
              <w:rPr>
                <w:sz w:val="18"/>
              </w:rPr>
            </w:pPr>
            <w:r w:rsidRPr="00C33EEA">
              <w:rPr>
                <w:sz w:val="18"/>
              </w:rPr>
              <w:t>Level/Salary Range:</w:t>
            </w:r>
          </w:p>
        </w:tc>
        <w:tc>
          <w:tcPr>
            <w:tcW w:w="3434" w:type="dxa"/>
          </w:tcPr>
          <w:p w14:paraId="05E06C7E" w14:textId="3332D7D6" w:rsidR="00F82C44" w:rsidRPr="009C42AB" w:rsidRDefault="009C42AB" w:rsidP="00D24DC7">
            <w:pPr>
              <w:jc w:val="center"/>
              <w:rPr>
                <w:b/>
                <w:bCs/>
                <w:sz w:val="18"/>
              </w:rPr>
            </w:pPr>
            <w:r w:rsidRPr="009C42AB">
              <w:rPr>
                <w:b/>
                <w:bCs/>
                <w:sz w:val="18"/>
              </w:rPr>
              <w:t>$25.00 - $35.00 per hour</w:t>
            </w:r>
          </w:p>
        </w:tc>
        <w:tc>
          <w:tcPr>
            <w:tcW w:w="1945" w:type="dxa"/>
            <w:tcBorders>
              <w:bottom w:val="single" w:sz="4" w:space="0" w:color="000000" w:themeColor="text1"/>
            </w:tcBorders>
            <w:shd w:val="clear" w:color="auto" w:fill="F2F2F2" w:themeFill="background1" w:themeFillShade="F2"/>
          </w:tcPr>
          <w:p w14:paraId="0DAEE230" w14:textId="63ABD4E8" w:rsidR="00F82C44" w:rsidRPr="009C42AB" w:rsidRDefault="00F82C44" w:rsidP="00D24DC7">
            <w:pPr>
              <w:pStyle w:val="Label"/>
              <w:rPr>
                <w:bCs/>
                <w:sz w:val="18"/>
              </w:rPr>
            </w:pPr>
            <w:r w:rsidRPr="009C42AB">
              <w:rPr>
                <w:bCs/>
                <w:sz w:val="18"/>
              </w:rPr>
              <w:t>Posting Period</w:t>
            </w:r>
          </w:p>
        </w:tc>
        <w:tc>
          <w:tcPr>
            <w:tcW w:w="2543" w:type="dxa"/>
          </w:tcPr>
          <w:p w14:paraId="0927F8B3" w14:textId="15217778" w:rsidR="00F82C44" w:rsidRPr="009C42AB" w:rsidRDefault="00377BA3" w:rsidP="00D24DC7">
            <w:pPr>
              <w:rPr>
                <w:b/>
                <w:bCs/>
                <w:sz w:val="18"/>
              </w:rPr>
            </w:pPr>
            <w:r>
              <w:rPr>
                <w:b/>
                <w:bCs/>
                <w:sz w:val="18"/>
              </w:rPr>
              <w:t>07/21/2026-</w:t>
            </w:r>
            <w:r w:rsidR="00632D65">
              <w:rPr>
                <w:b/>
                <w:bCs/>
                <w:sz w:val="18"/>
              </w:rPr>
              <w:t>7/31/2026</w:t>
            </w:r>
          </w:p>
        </w:tc>
      </w:tr>
      <w:tr w:rsidR="00F82C44" w:rsidRPr="00C33EEA" w14:paraId="0FB0C048" w14:textId="77777777" w:rsidTr="009C42AB">
        <w:trPr>
          <w:trHeight w:val="275"/>
        </w:trPr>
        <w:tc>
          <w:tcPr>
            <w:tcW w:w="2193" w:type="dxa"/>
            <w:shd w:val="clear" w:color="auto" w:fill="4C94D8" w:themeFill="text2" w:themeFillTint="80"/>
          </w:tcPr>
          <w:p w14:paraId="0F301FAE" w14:textId="0E1B0EB0" w:rsidR="00F82C44" w:rsidRPr="00C33EEA" w:rsidRDefault="00F82C44" w:rsidP="00D24DC7">
            <w:pPr>
              <w:pStyle w:val="Label"/>
              <w:rPr>
                <w:sz w:val="18"/>
              </w:rPr>
            </w:pPr>
          </w:p>
        </w:tc>
        <w:tc>
          <w:tcPr>
            <w:tcW w:w="3434" w:type="dxa"/>
            <w:shd w:val="clear" w:color="auto" w:fill="4C94D8" w:themeFill="text2" w:themeFillTint="80"/>
          </w:tcPr>
          <w:p w14:paraId="443C0557" w14:textId="56BEECA9" w:rsidR="00F82C44" w:rsidRPr="009C42AB" w:rsidRDefault="00F82C44" w:rsidP="00D24DC7">
            <w:pPr>
              <w:jc w:val="center"/>
              <w:rPr>
                <w:b/>
                <w:bCs/>
                <w:sz w:val="18"/>
              </w:rPr>
            </w:pPr>
          </w:p>
        </w:tc>
        <w:tc>
          <w:tcPr>
            <w:tcW w:w="1945" w:type="dxa"/>
            <w:tcBorders>
              <w:bottom w:val="single" w:sz="4" w:space="0" w:color="000000" w:themeColor="text1"/>
            </w:tcBorders>
            <w:shd w:val="clear" w:color="auto" w:fill="D9D9D9" w:themeFill="background1" w:themeFillShade="D9"/>
          </w:tcPr>
          <w:p w14:paraId="4DA5BE1C" w14:textId="3DAC17D5" w:rsidR="00F82C44" w:rsidRPr="009C42AB" w:rsidRDefault="009C42AB" w:rsidP="00D24DC7">
            <w:pPr>
              <w:pStyle w:val="Label"/>
              <w:rPr>
                <w:bCs/>
                <w:sz w:val="18"/>
              </w:rPr>
            </w:pPr>
            <w:r w:rsidRPr="009C42AB">
              <w:rPr>
                <w:bCs/>
                <w:sz w:val="18"/>
              </w:rPr>
              <w:t xml:space="preserve">HR </w:t>
            </w:r>
            <w:r w:rsidR="00F82C44" w:rsidRPr="009C42AB">
              <w:rPr>
                <w:bCs/>
                <w:sz w:val="18"/>
              </w:rPr>
              <w:t>Contact Email</w:t>
            </w:r>
          </w:p>
        </w:tc>
        <w:tc>
          <w:tcPr>
            <w:tcW w:w="2543" w:type="dxa"/>
          </w:tcPr>
          <w:p w14:paraId="6A7B1A67" w14:textId="1258EE16" w:rsidR="00F82C44" w:rsidRPr="009C42AB" w:rsidRDefault="009C42AB" w:rsidP="00D24DC7">
            <w:pPr>
              <w:rPr>
                <w:b/>
                <w:bCs/>
                <w:sz w:val="18"/>
              </w:rPr>
            </w:pPr>
            <w:r w:rsidRPr="009C42AB">
              <w:rPr>
                <w:b/>
                <w:bCs/>
                <w:sz w:val="18"/>
              </w:rPr>
              <w:t>Careers@wbgo.org</w:t>
            </w:r>
          </w:p>
        </w:tc>
      </w:tr>
    </w:tbl>
    <w:p w14:paraId="654E41CC" w14:textId="77777777" w:rsidR="006B29AE" w:rsidRDefault="006B29AE" w:rsidP="006B29AE">
      <w:pPr>
        <w:jc w:val="center"/>
        <w:rPr>
          <w:rFonts w:ascii="Copperplate Gothic Bold" w:eastAsia="Times New Roman" w:hAnsi="Copperplate Gothic Bold" w:cs="Segoe UI"/>
          <w:b/>
          <w:bCs/>
          <w:sz w:val="28"/>
          <w:szCs w:val="28"/>
        </w:rPr>
      </w:pPr>
      <w:r>
        <w:rPr>
          <w:rFonts w:ascii="Gotham Book" w:hAnsi="Gotham Book"/>
          <w:noProof/>
          <w:color w:val="0000FF"/>
          <w:sz w:val="22"/>
          <w:szCs w:val="22"/>
        </w:rPr>
        <w:drawing>
          <wp:inline distT="0" distB="0" distL="0" distR="0" wp14:anchorId="6065133D" wp14:editId="506F2F9D">
            <wp:extent cx="1352550" cy="762000"/>
            <wp:effectExtent l="0" t="0" r="0" b="0"/>
            <wp:docPr id="1274930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p w14:paraId="0B91F6EB" w14:textId="68036533" w:rsidR="006B29AE" w:rsidRDefault="006B29AE" w:rsidP="006B29AE">
      <w:pPr>
        <w:jc w:val="center"/>
        <w:rPr>
          <w:rFonts w:ascii="Copperplate Gothic Bold" w:eastAsia="Times New Roman" w:hAnsi="Copperplate Gothic Bold" w:cs="Segoe UI"/>
          <w:b/>
          <w:bCs/>
          <w:sz w:val="28"/>
          <w:szCs w:val="28"/>
        </w:rPr>
      </w:pPr>
      <w:r>
        <w:rPr>
          <w:rFonts w:ascii="Copperplate Gothic Bold" w:eastAsia="Times New Roman" w:hAnsi="Copperplate Gothic Bold" w:cs="Segoe UI"/>
          <w:b/>
          <w:bCs/>
          <w:sz w:val="28"/>
          <w:szCs w:val="28"/>
        </w:rPr>
        <w:t>NEWARK PUBLIC RADIO, INC.</w:t>
      </w:r>
    </w:p>
    <w:p w14:paraId="3DFBE4C8" w14:textId="77777777" w:rsidR="006B29AE" w:rsidRDefault="006B29AE" w:rsidP="006B29AE">
      <w:pPr>
        <w:jc w:val="center"/>
        <w:rPr>
          <w:rFonts w:ascii="Copperplate Gothic Bold" w:eastAsia="Times New Roman" w:hAnsi="Copperplate Gothic Bold" w:cs="Segoe UI"/>
          <w:b/>
          <w:bCs/>
          <w:sz w:val="28"/>
          <w:szCs w:val="28"/>
        </w:rPr>
      </w:pPr>
    </w:p>
    <w:p w14:paraId="7BA331D4" w14:textId="7C23454F" w:rsidR="006B29AE" w:rsidRPr="006B29AE" w:rsidRDefault="006B29AE" w:rsidP="006B29AE">
      <w:pPr>
        <w:tabs>
          <w:tab w:val="left" w:pos="6470"/>
        </w:tabs>
        <w:rPr>
          <w:rFonts w:ascii="Segoe UI" w:eastAsia="Times New Roman" w:hAnsi="Segoe UI" w:cs="Segoe UI"/>
          <w:sz w:val="21"/>
          <w:szCs w:val="21"/>
        </w:rPr>
      </w:pPr>
      <w:r>
        <w:rPr>
          <w:rFonts w:ascii="Copperplate Gothic Bold" w:eastAsia="Times New Roman" w:hAnsi="Copperplate Gothic Bold" w:cs="Segoe UI"/>
          <w:b/>
          <w:bCs/>
          <w:sz w:val="16"/>
          <w:szCs w:val="16"/>
        </w:rPr>
        <w:tab/>
      </w:r>
    </w:p>
    <w:p w14:paraId="39CBE3C9" w14:textId="77777777" w:rsidR="006B29AE" w:rsidRPr="006B29AE" w:rsidRDefault="006B29AE" w:rsidP="006B29AE">
      <w:pPr>
        <w:rPr>
          <w:rFonts w:ascii="Segoe UI" w:eastAsia="Times New Roman" w:hAnsi="Segoe UI" w:cs="Segoe UI"/>
          <w:sz w:val="21"/>
          <w:szCs w:val="21"/>
        </w:rPr>
      </w:pPr>
    </w:p>
    <w:p w14:paraId="1E3AC8A0" w14:textId="77777777" w:rsidR="006B29AE" w:rsidRPr="006B29AE" w:rsidRDefault="006B29AE" w:rsidP="006B29AE">
      <w:pPr>
        <w:rPr>
          <w:rFonts w:ascii="Segoe UI" w:eastAsia="Times New Roman" w:hAnsi="Segoe UI" w:cs="Segoe UI"/>
          <w:sz w:val="21"/>
          <w:szCs w:val="21"/>
        </w:rPr>
      </w:pPr>
    </w:p>
    <w:p w14:paraId="42D4280A" w14:textId="77777777" w:rsidR="006B29AE" w:rsidRPr="006B29AE" w:rsidRDefault="006B29AE" w:rsidP="006B29AE">
      <w:pPr>
        <w:rPr>
          <w:rFonts w:ascii="Segoe UI" w:eastAsia="Times New Roman" w:hAnsi="Segoe UI" w:cs="Segoe UI"/>
          <w:sz w:val="21"/>
          <w:szCs w:val="21"/>
        </w:rPr>
      </w:pPr>
    </w:p>
    <w:p w14:paraId="03A0C562" w14:textId="77777777" w:rsidR="006B29AE" w:rsidRPr="006B29AE" w:rsidRDefault="006B29AE" w:rsidP="006B29AE">
      <w:pPr>
        <w:rPr>
          <w:rFonts w:ascii="Segoe UI" w:eastAsia="Times New Roman" w:hAnsi="Segoe UI" w:cs="Segoe UI"/>
          <w:sz w:val="21"/>
          <w:szCs w:val="21"/>
        </w:rPr>
      </w:pPr>
    </w:p>
    <w:p w14:paraId="08526C9C" w14:textId="77777777" w:rsidR="006B29AE" w:rsidRPr="006B29AE" w:rsidRDefault="006B29AE" w:rsidP="006B29AE">
      <w:pPr>
        <w:rPr>
          <w:rFonts w:ascii="Segoe UI" w:eastAsia="Times New Roman" w:hAnsi="Segoe UI" w:cs="Segoe UI"/>
          <w:sz w:val="21"/>
          <w:szCs w:val="21"/>
        </w:rPr>
      </w:pPr>
    </w:p>
    <w:p w14:paraId="2D5564BD" w14:textId="7026EA72" w:rsidR="006B29AE" w:rsidRPr="006B29AE" w:rsidRDefault="006B29AE" w:rsidP="006B29AE">
      <w:pPr>
        <w:spacing w:line="300" w:lineRule="atLeast"/>
        <w:rPr>
          <w:rFonts w:ascii="Segoe UI" w:eastAsia="Times New Roman" w:hAnsi="Segoe UI" w:cs="Segoe UI"/>
          <w:kern w:val="0"/>
          <w:sz w:val="21"/>
          <w:szCs w:val="21"/>
          <w14:ligatures w14:val="none"/>
        </w:rPr>
      </w:pPr>
    </w:p>
    <w:p w14:paraId="70824E78" w14:textId="77777777" w:rsidR="006B29AE" w:rsidRDefault="006B29AE" w:rsidP="006B29AE">
      <w:pPr>
        <w:spacing w:before="100" w:beforeAutospacing="1" w:after="100" w:afterAutospacing="1" w:line="300" w:lineRule="atLeast"/>
        <w:jc w:val="both"/>
        <w:outlineLvl w:val="3"/>
        <w:rPr>
          <w:rFonts w:ascii="Segoe UI" w:eastAsia="Times New Roman" w:hAnsi="Segoe UI" w:cs="Segoe UI"/>
          <w:b/>
          <w:bCs/>
          <w:kern w:val="0"/>
          <w14:ligatures w14:val="none"/>
        </w:rPr>
      </w:pPr>
    </w:p>
    <w:p w14:paraId="4888A865" w14:textId="1536E0A5" w:rsidR="006B29AE" w:rsidRPr="004D32DB" w:rsidRDefault="006B29AE" w:rsidP="006B29AE">
      <w:pPr>
        <w:spacing w:before="100" w:beforeAutospacing="1" w:after="100" w:afterAutospacing="1" w:line="300" w:lineRule="atLeast"/>
        <w:jc w:val="both"/>
        <w:outlineLvl w:val="3"/>
        <w:rPr>
          <w:rFonts w:ascii="Segoe UI" w:eastAsia="Times New Roman" w:hAnsi="Segoe UI" w:cs="Segoe UI"/>
          <w:b/>
          <w:bCs/>
          <w:kern w:val="0"/>
          <w:u w:val="thick"/>
          <w14:ligatures w14:val="none"/>
        </w:rPr>
      </w:pPr>
      <w:r w:rsidRPr="004D32DB">
        <w:rPr>
          <w:rFonts w:ascii="Segoe UI" w:eastAsia="Times New Roman" w:hAnsi="Segoe UI" w:cs="Segoe UI"/>
          <w:b/>
          <w:bCs/>
          <w:kern w:val="0"/>
          <w:u w:val="thick"/>
          <w14:ligatures w14:val="none"/>
        </w:rPr>
        <w:t>About US</w:t>
      </w:r>
    </w:p>
    <w:p w14:paraId="544A71A9" w14:textId="75379A2F" w:rsidR="006B29AE" w:rsidRDefault="006B29AE" w:rsidP="00025AEF">
      <w:pPr>
        <w:spacing w:before="100" w:beforeAutospacing="1" w:after="100" w:afterAutospacing="1" w:line="300" w:lineRule="atLeast"/>
        <w:rPr>
          <w:rFonts w:ascii="Segoe UI" w:eastAsia="Times New Roman" w:hAnsi="Segoe UI" w:cs="Segoe UI"/>
          <w:b/>
          <w:bCs/>
          <w:kern w:val="0"/>
          <w14:ligatures w14:val="none"/>
        </w:rPr>
      </w:pPr>
      <w:r>
        <w:rPr>
          <w:rFonts w:ascii="Segoe UI" w:eastAsia="Times New Roman" w:hAnsi="Segoe UI" w:cs="Segoe UI"/>
          <w:kern w:val="0"/>
          <w:sz w:val="21"/>
          <w:szCs w:val="21"/>
          <w14:ligatures w14:val="none"/>
        </w:rPr>
        <w:t>WBGO</w:t>
      </w:r>
      <w:r w:rsidRPr="00431871">
        <w:rPr>
          <w:rFonts w:ascii="Segoe UI" w:eastAsia="Times New Roman" w:hAnsi="Segoe UI" w:cs="Segoe UI"/>
          <w:kern w:val="0"/>
          <w:sz w:val="21"/>
          <w:szCs w:val="21"/>
          <w14:ligatures w14:val="none"/>
        </w:rPr>
        <w:t xml:space="preserve"> is a nonprofit public radio station dedicated to preserving and promoting the rich legacy of jazz music. We serve our community through curated programming, live performances, educational outreach, and cultural storytelling. Our mission is to amplify the voices of jazz artists past and present</w:t>
      </w:r>
      <w:r>
        <w:rPr>
          <w:rFonts w:ascii="Segoe UI" w:eastAsia="Times New Roman" w:hAnsi="Segoe UI" w:cs="Segoe UI"/>
          <w:kern w:val="0"/>
          <w:sz w:val="21"/>
          <w:szCs w:val="21"/>
          <w14:ligatures w14:val="none"/>
        </w:rPr>
        <w:t>,</w:t>
      </w:r>
      <w:r w:rsidRPr="00431871">
        <w:rPr>
          <w:rFonts w:ascii="Segoe UI" w:eastAsia="Times New Roman" w:hAnsi="Segoe UI" w:cs="Segoe UI"/>
          <w:kern w:val="0"/>
          <w:sz w:val="21"/>
          <w:szCs w:val="21"/>
          <w14:ligatures w14:val="none"/>
        </w:rPr>
        <w:t xml:space="preserve"> while fostering a deeper appreciation for this uniquely American art form.</w:t>
      </w:r>
      <w:r w:rsidR="00025AEF">
        <w:rPr>
          <w:rFonts w:ascii="Segoe UI" w:eastAsia="Times New Roman" w:hAnsi="Segoe UI" w:cs="Segoe UI"/>
          <w:kern w:val="0"/>
          <w:sz w:val="21"/>
          <w:szCs w:val="21"/>
          <w14:ligatures w14:val="none"/>
        </w:rPr>
        <w:t xml:space="preserve"> </w:t>
      </w:r>
    </w:p>
    <w:p w14:paraId="4F1A6281" w14:textId="3084C4E5" w:rsidR="006B29AE" w:rsidRPr="006B29AE" w:rsidRDefault="006B29AE" w:rsidP="006B29AE">
      <w:pPr>
        <w:spacing w:before="100" w:beforeAutospacing="1" w:after="100" w:afterAutospacing="1" w:line="300" w:lineRule="atLeast"/>
        <w:outlineLvl w:val="3"/>
        <w:rPr>
          <w:rFonts w:ascii="Segoe UI" w:eastAsia="Times New Roman" w:hAnsi="Segoe UI" w:cs="Segoe UI"/>
          <w:b/>
          <w:bCs/>
          <w:kern w:val="0"/>
          <w:u w:val="thick"/>
          <w14:ligatures w14:val="none"/>
        </w:rPr>
      </w:pPr>
      <w:r w:rsidRPr="006B29AE">
        <w:rPr>
          <w:rFonts w:ascii="Segoe UI" w:eastAsia="Times New Roman" w:hAnsi="Segoe UI" w:cs="Segoe UI"/>
          <w:b/>
          <w:bCs/>
          <w:kern w:val="0"/>
          <w:u w:val="thick"/>
          <w14:ligatures w14:val="none"/>
        </w:rPr>
        <w:t>Position Summary</w:t>
      </w:r>
    </w:p>
    <w:p w14:paraId="4241D6DD" w14:textId="6286C2CC" w:rsidR="006B29AE" w:rsidRPr="006B29AE" w:rsidRDefault="00025AEF" w:rsidP="006B29AE">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WBGO</w:t>
      </w:r>
      <w:r w:rsidR="006B29AE" w:rsidRPr="006B29AE">
        <w:rPr>
          <w:rFonts w:ascii="Segoe UI" w:eastAsia="Times New Roman" w:hAnsi="Segoe UI" w:cs="Segoe UI"/>
          <w:kern w:val="0"/>
          <w:sz w:val="21"/>
          <w:szCs w:val="21"/>
          <w14:ligatures w14:val="none"/>
        </w:rPr>
        <w:t xml:space="preserve"> is seeking a </w:t>
      </w:r>
      <w:r>
        <w:rPr>
          <w:rFonts w:ascii="Segoe UI" w:eastAsia="Times New Roman" w:hAnsi="Segoe UI" w:cs="Segoe UI"/>
          <w:kern w:val="0"/>
          <w:sz w:val="21"/>
          <w:szCs w:val="21"/>
          <w14:ligatures w14:val="none"/>
        </w:rPr>
        <w:t>part-time</w:t>
      </w:r>
      <w:r w:rsidR="006B29AE" w:rsidRPr="006B29AE">
        <w:rPr>
          <w:rFonts w:ascii="Segoe UI" w:eastAsia="Times New Roman" w:hAnsi="Segoe UI" w:cs="Segoe UI"/>
          <w:b/>
          <w:bCs/>
          <w:kern w:val="0"/>
          <w:sz w:val="21"/>
          <w:szCs w:val="21"/>
          <w14:ligatures w14:val="none"/>
        </w:rPr>
        <w:t xml:space="preserve"> Bookkeeper</w:t>
      </w:r>
      <w:r w:rsidR="006B29AE" w:rsidRPr="006B29AE">
        <w:rPr>
          <w:rFonts w:ascii="Segoe UI" w:eastAsia="Times New Roman" w:hAnsi="Segoe UI" w:cs="Segoe UI"/>
          <w:kern w:val="0"/>
          <w:sz w:val="21"/>
          <w:szCs w:val="21"/>
          <w14:ligatures w14:val="none"/>
        </w:rPr>
        <w:t xml:space="preserve"> to manage day-to-day financial operations and ensure accurate recordkeeping</w:t>
      </w:r>
      <w:r w:rsidR="004D32DB">
        <w:rPr>
          <w:rFonts w:ascii="Segoe UI" w:eastAsia="Times New Roman" w:hAnsi="Segoe UI" w:cs="Segoe UI"/>
          <w:kern w:val="0"/>
          <w:sz w:val="21"/>
          <w:szCs w:val="21"/>
          <w14:ligatures w14:val="none"/>
        </w:rPr>
        <w:t xml:space="preserve"> in concert with our full-time bookkeeper</w:t>
      </w:r>
      <w:r w:rsidR="006B29AE" w:rsidRPr="006B29AE">
        <w:rPr>
          <w:rFonts w:ascii="Segoe UI" w:eastAsia="Times New Roman" w:hAnsi="Segoe UI" w:cs="Segoe UI"/>
          <w:kern w:val="0"/>
          <w:sz w:val="21"/>
          <w:szCs w:val="21"/>
          <w14:ligatures w14:val="none"/>
        </w:rPr>
        <w:t>. This role is critical to maintaining compliance with nonprofit accounting standards, grant reporting requirements, and payroll regulations. The ideal candidate will be detail-oriented, mission-driven, and experienced in nonprofit financial management.</w:t>
      </w:r>
      <w:r w:rsidR="004D32DB">
        <w:rPr>
          <w:rFonts w:ascii="Segoe UI" w:eastAsia="Times New Roman" w:hAnsi="Segoe UI" w:cs="Segoe UI"/>
          <w:kern w:val="0"/>
          <w:sz w:val="21"/>
          <w:szCs w:val="21"/>
          <w14:ligatures w14:val="none"/>
        </w:rPr>
        <w:t xml:space="preserve">  The incumbent will serve as a back-up in the absence of the full-time bookkeeper.</w:t>
      </w:r>
    </w:p>
    <w:p w14:paraId="18F0338A" w14:textId="77777777" w:rsidR="006B29AE" w:rsidRPr="006B29AE" w:rsidRDefault="006B29AE" w:rsidP="006B29AE">
      <w:pPr>
        <w:spacing w:before="100" w:beforeAutospacing="1" w:after="100" w:afterAutospacing="1" w:line="300" w:lineRule="atLeast"/>
        <w:outlineLvl w:val="3"/>
        <w:rPr>
          <w:rFonts w:ascii="Segoe UI" w:eastAsia="Times New Roman" w:hAnsi="Segoe UI" w:cs="Segoe UI"/>
          <w:b/>
          <w:bCs/>
          <w:kern w:val="0"/>
          <w:u w:val="thick"/>
          <w14:ligatures w14:val="none"/>
        </w:rPr>
      </w:pPr>
      <w:r w:rsidRPr="006B29AE">
        <w:rPr>
          <w:rFonts w:ascii="Segoe UI" w:eastAsia="Times New Roman" w:hAnsi="Segoe UI" w:cs="Segoe UI"/>
          <w:b/>
          <w:bCs/>
          <w:kern w:val="0"/>
          <w:u w:val="thick"/>
          <w14:ligatures w14:val="none"/>
        </w:rPr>
        <w:t>Key Responsibilities</w:t>
      </w:r>
    </w:p>
    <w:p w14:paraId="51F5FD96"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Record and reconcile financial transactions, including accounts payable, accounts receivable, and bank statements.</w:t>
      </w:r>
    </w:p>
    <w:p w14:paraId="650E5621"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Maintain accurate general ledger entries and ensure compliance with nonprofit accounting standards.</w:t>
      </w:r>
    </w:p>
    <w:p w14:paraId="720B2CBE"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Track and report grant-related income and expenses in accordance with funder requirements.</w:t>
      </w:r>
    </w:p>
    <w:p w14:paraId="31C05F6C"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Prepare monthly financial statements and assist with annual budgeting.</w:t>
      </w:r>
    </w:p>
    <w:p w14:paraId="3C198960"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Process invoices, expense reports, and vendor payments.</w:t>
      </w:r>
    </w:p>
    <w:p w14:paraId="3AB80B3B"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Manage payroll processing and ensure compliance with federal and state regulations.</w:t>
      </w:r>
    </w:p>
    <w:p w14:paraId="4193AABA"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Monitor cash flow and maintain organized digital and physical financial records.</w:t>
      </w:r>
    </w:p>
    <w:p w14:paraId="590988AC" w14:textId="77777777" w:rsidR="006B29AE" w:rsidRPr="006B29AE" w:rsidRDefault="006B29AE" w:rsidP="006B29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Assist with year-end closing and coordinate with external accountants for audits and tax filings.</w:t>
      </w:r>
    </w:p>
    <w:p w14:paraId="5DCD05ED" w14:textId="0D66E574" w:rsidR="006B29AE" w:rsidRPr="006B29AE" w:rsidRDefault="006B29AE" w:rsidP="006B29AE">
      <w:pPr>
        <w:spacing w:line="300" w:lineRule="atLeast"/>
        <w:rPr>
          <w:rFonts w:ascii="Segoe UI" w:eastAsia="Times New Roman" w:hAnsi="Segoe UI" w:cs="Segoe UI"/>
          <w:kern w:val="0"/>
          <w:sz w:val="21"/>
          <w:szCs w:val="21"/>
          <w14:ligatures w14:val="none"/>
        </w:rPr>
      </w:pPr>
    </w:p>
    <w:p w14:paraId="76F55776" w14:textId="77777777" w:rsidR="00025AEF" w:rsidRDefault="00025AEF" w:rsidP="006B29AE">
      <w:pPr>
        <w:spacing w:before="100" w:beforeAutospacing="1" w:after="100" w:afterAutospacing="1" w:line="300" w:lineRule="atLeast"/>
        <w:outlineLvl w:val="3"/>
        <w:rPr>
          <w:rFonts w:ascii="Segoe UI" w:eastAsia="Times New Roman" w:hAnsi="Segoe UI" w:cs="Segoe UI"/>
          <w:b/>
          <w:bCs/>
          <w:kern w:val="0"/>
          <w14:ligatures w14:val="none"/>
        </w:rPr>
      </w:pPr>
    </w:p>
    <w:p w14:paraId="752AD95A" w14:textId="77777777" w:rsidR="00025AEF" w:rsidRDefault="00025AEF" w:rsidP="006B29AE">
      <w:pPr>
        <w:spacing w:before="100" w:beforeAutospacing="1" w:after="100" w:afterAutospacing="1" w:line="300" w:lineRule="atLeast"/>
        <w:outlineLvl w:val="3"/>
        <w:rPr>
          <w:rFonts w:ascii="Segoe UI" w:eastAsia="Times New Roman" w:hAnsi="Segoe UI" w:cs="Segoe UI"/>
          <w:b/>
          <w:bCs/>
          <w:kern w:val="0"/>
          <w14:ligatures w14:val="none"/>
        </w:rPr>
      </w:pPr>
    </w:p>
    <w:p w14:paraId="7F856B31" w14:textId="77777777" w:rsidR="004D32DB" w:rsidRDefault="004D32DB" w:rsidP="006B29AE">
      <w:pPr>
        <w:spacing w:before="100" w:beforeAutospacing="1" w:after="100" w:afterAutospacing="1" w:line="300" w:lineRule="atLeast"/>
        <w:outlineLvl w:val="3"/>
        <w:rPr>
          <w:rFonts w:ascii="Segoe UI" w:eastAsia="Times New Roman" w:hAnsi="Segoe UI" w:cs="Segoe UI"/>
          <w:b/>
          <w:bCs/>
          <w:kern w:val="0"/>
          <w:u w:val="thick"/>
          <w14:ligatures w14:val="none"/>
        </w:rPr>
      </w:pPr>
    </w:p>
    <w:p w14:paraId="6C046A50" w14:textId="77777777" w:rsidR="004D32DB" w:rsidRDefault="004D32DB" w:rsidP="006B29AE">
      <w:pPr>
        <w:spacing w:before="100" w:beforeAutospacing="1" w:after="100" w:afterAutospacing="1" w:line="300" w:lineRule="atLeast"/>
        <w:outlineLvl w:val="3"/>
        <w:rPr>
          <w:rFonts w:ascii="Segoe UI" w:eastAsia="Times New Roman" w:hAnsi="Segoe UI" w:cs="Segoe UI"/>
          <w:b/>
          <w:bCs/>
          <w:kern w:val="0"/>
          <w:u w:val="thick"/>
          <w14:ligatures w14:val="none"/>
        </w:rPr>
      </w:pPr>
    </w:p>
    <w:p w14:paraId="1D692DF7" w14:textId="3C6E3C19" w:rsidR="006B29AE" w:rsidRPr="006B29AE" w:rsidRDefault="006B29AE" w:rsidP="006B29AE">
      <w:pPr>
        <w:spacing w:before="100" w:beforeAutospacing="1" w:after="100" w:afterAutospacing="1" w:line="300" w:lineRule="atLeast"/>
        <w:outlineLvl w:val="3"/>
        <w:rPr>
          <w:rFonts w:ascii="Segoe UI" w:eastAsia="Times New Roman" w:hAnsi="Segoe UI" w:cs="Segoe UI"/>
          <w:b/>
          <w:bCs/>
          <w:kern w:val="0"/>
          <w:u w:val="thick"/>
          <w14:ligatures w14:val="none"/>
        </w:rPr>
      </w:pPr>
      <w:r w:rsidRPr="006B29AE">
        <w:rPr>
          <w:rFonts w:ascii="Segoe UI" w:eastAsia="Times New Roman" w:hAnsi="Segoe UI" w:cs="Segoe UI"/>
          <w:b/>
          <w:bCs/>
          <w:kern w:val="0"/>
          <w:u w:val="thick"/>
          <w14:ligatures w14:val="none"/>
        </w:rPr>
        <w:t>Qualifications</w:t>
      </w:r>
    </w:p>
    <w:p w14:paraId="6715208A" w14:textId="0AF939A4" w:rsidR="006B29AE" w:rsidRPr="006B29AE" w:rsidRDefault="006B29AE" w:rsidP="006B29AE">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Associate’s degree in Accounting, Finance, or related field (Bachelor’s preferred).</w:t>
      </w:r>
    </w:p>
    <w:p w14:paraId="308E36BC" w14:textId="344D8629" w:rsidR="006B29AE" w:rsidRPr="006B29AE" w:rsidRDefault="006B29AE" w:rsidP="006B29AE">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Minimum 2 years of bookkeeping experience, preferably in a nonprofit setting.</w:t>
      </w:r>
    </w:p>
    <w:p w14:paraId="5AD693A6" w14:textId="77777777" w:rsidR="006B29AE" w:rsidRPr="006B29AE" w:rsidRDefault="006B29AE" w:rsidP="006B29AE">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Proficiency in QuickBooks (or similar accounting software) and Microsoft Excel.</w:t>
      </w:r>
    </w:p>
    <w:p w14:paraId="74EB40D6" w14:textId="77777777" w:rsidR="006B29AE" w:rsidRPr="006B29AE" w:rsidRDefault="006B29AE" w:rsidP="006B29AE">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Knowledge of nonprofit accounting principles and grant tracking.</w:t>
      </w:r>
    </w:p>
    <w:p w14:paraId="0023436A" w14:textId="77777777" w:rsidR="006B29AE" w:rsidRPr="006B29AE" w:rsidRDefault="006B29AE" w:rsidP="006B29AE">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Familiarity with payroll compliance and reporting requirements.</w:t>
      </w:r>
    </w:p>
    <w:p w14:paraId="63DDDBC0" w14:textId="77777777" w:rsidR="006B29AE" w:rsidRPr="006B29AE" w:rsidRDefault="006B29AE" w:rsidP="006B29AE">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Strong attention to detail, organizational skills, and ability to meet deadlines.</w:t>
      </w:r>
    </w:p>
    <w:p w14:paraId="51442EF7" w14:textId="77777777" w:rsidR="006B29AE" w:rsidRPr="006B29AE" w:rsidRDefault="006B29AE" w:rsidP="006B29AE">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Commitment to confidentiality and accuracy in financial reporting.</w:t>
      </w:r>
    </w:p>
    <w:p w14:paraId="3FCA9644" w14:textId="1D20A1A6" w:rsidR="006B29AE" w:rsidRPr="006B29AE" w:rsidRDefault="006B29AE" w:rsidP="006B29AE">
      <w:pPr>
        <w:spacing w:line="300" w:lineRule="atLeast"/>
        <w:rPr>
          <w:rFonts w:ascii="Segoe UI" w:eastAsia="Times New Roman" w:hAnsi="Segoe UI" w:cs="Segoe UI"/>
          <w:kern w:val="0"/>
          <w:sz w:val="21"/>
          <w:szCs w:val="21"/>
          <w14:ligatures w14:val="none"/>
        </w:rPr>
      </w:pPr>
    </w:p>
    <w:p w14:paraId="59F3950E" w14:textId="77777777" w:rsidR="006B29AE" w:rsidRPr="006B29AE" w:rsidRDefault="006B29AE" w:rsidP="006B29AE">
      <w:pPr>
        <w:spacing w:before="100" w:beforeAutospacing="1" w:after="100" w:afterAutospacing="1" w:line="300" w:lineRule="atLeast"/>
        <w:outlineLvl w:val="3"/>
        <w:rPr>
          <w:rFonts w:ascii="Segoe UI" w:eastAsia="Times New Roman" w:hAnsi="Segoe UI" w:cs="Segoe UI"/>
          <w:b/>
          <w:bCs/>
          <w:kern w:val="0"/>
          <w:u w:val="thick"/>
          <w14:ligatures w14:val="none"/>
        </w:rPr>
      </w:pPr>
      <w:r w:rsidRPr="006B29AE">
        <w:rPr>
          <w:rFonts w:ascii="Segoe UI" w:eastAsia="Times New Roman" w:hAnsi="Segoe UI" w:cs="Segoe UI"/>
          <w:b/>
          <w:bCs/>
          <w:kern w:val="0"/>
          <w:u w:val="thick"/>
          <w14:ligatures w14:val="none"/>
        </w:rPr>
        <w:t>Preferred Skills</w:t>
      </w:r>
    </w:p>
    <w:p w14:paraId="70AA1891" w14:textId="77777777" w:rsidR="006B29AE" w:rsidRPr="006B29AE" w:rsidRDefault="006B29AE" w:rsidP="006B29AE">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 xml:space="preserve">Experience with donor management systems (e.g., </w:t>
      </w:r>
      <w:proofErr w:type="spellStart"/>
      <w:r w:rsidRPr="006B29AE">
        <w:rPr>
          <w:rFonts w:ascii="Segoe UI" w:eastAsia="Times New Roman" w:hAnsi="Segoe UI" w:cs="Segoe UI"/>
          <w:kern w:val="0"/>
          <w:sz w:val="21"/>
          <w:szCs w:val="21"/>
          <w14:ligatures w14:val="none"/>
        </w:rPr>
        <w:t>DonorPerfect</w:t>
      </w:r>
      <w:proofErr w:type="spellEnd"/>
      <w:r w:rsidRPr="006B29AE">
        <w:rPr>
          <w:rFonts w:ascii="Segoe UI" w:eastAsia="Times New Roman" w:hAnsi="Segoe UI" w:cs="Segoe UI"/>
          <w:kern w:val="0"/>
          <w:sz w:val="21"/>
          <w:szCs w:val="21"/>
          <w14:ligatures w14:val="none"/>
        </w:rPr>
        <w:t xml:space="preserve">, </w:t>
      </w:r>
      <w:proofErr w:type="spellStart"/>
      <w:r w:rsidRPr="006B29AE">
        <w:rPr>
          <w:rFonts w:ascii="Segoe UI" w:eastAsia="Times New Roman" w:hAnsi="Segoe UI" w:cs="Segoe UI"/>
          <w:kern w:val="0"/>
          <w:sz w:val="21"/>
          <w:szCs w:val="21"/>
          <w14:ligatures w14:val="none"/>
        </w:rPr>
        <w:t>Bloomerang</w:t>
      </w:r>
      <w:proofErr w:type="spellEnd"/>
      <w:r w:rsidRPr="006B29AE">
        <w:rPr>
          <w:rFonts w:ascii="Segoe UI" w:eastAsia="Times New Roman" w:hAnsi="Segoe UI" w:cs="Segoe UI"/>
          <w:kern w:val="0"/>
          <w:sz w:val="21"/>
          <w:szCs w:val="21"/>
          <w14:ligatures w14:val="none"/>
        </w:rPr>
        <w:t>).</w:t>
      </w:r>
    </w:p>
    <w:p w14:paraId="487D74C0" w14:textId="77777777" w:rsidR="006B29AE" w:rsidRPr="006B29AE" w:rsidRDefault="006B29AE" w:rsidP="006B29AE">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Understanding of 501(c)(3) compliance and nonprofit reporting standards.</w:t>
      </w:r>
    </w:p>
    <w:p w14:paraId="0FF4D02E" w14:textId="64568D76" w:rsidR="006B29AE" w:rsidRPr="006B29AE" w:rsidRDefault="006B29AE" w:rsidP="006B29AE">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Ability to prepare financial reports for</w:t>
      </w:r>
      <w:r w:rsidR="00025AEF" w:rsidRPr="00025AEF">
        <w:rPr>
          <w:rFonts w:ascii="Segoe UI" w:eastAsia="Times New Roman" w:hAnsi="Segoe UI" w:cs="Segoe UI"/>
          <w:kern w:val="0"/>
          <w:sz w:val="21"/>
          <w:szCs w:val="21"/>
          <w14:ligatures w14:val="none"/>
        </w:rPr>
        <w:t xml:space="preserve"> </w:t>
      </w:r>
      <w:r w:rsidR="00025AEF" w:rsidRPr="006B29AE">
        <w:rPr>
          <w:rFonts w:ascii="Segoe UI" w:eastAsia="Times New Roman" w:hAnsi="Segoe UI" w:cs="Segoe UI"/>
          <w:kern w:val="0"/>
          <w:sz w:val="21"/>
          <w:szCs w:val="21"/>
          <w14:ligatures w14:val="none"/>
        </w:rPr>
        <w:t>grant</w:t>
      </w:r>
      <w:r w:rsidRPr="006B29AE">
        <w:rPr>
          <w:rFonts w:ascii="Segoe UI" w:eastAsia="Times New Roman" w:hAnsi="Segoe UI" w:cs="Segoe UI"/>
          <w:kern w:val="0"/>
          <w:sz w:val="21"/>
          <w:szCs w:val="21"/>
          <w14:ligatures w14:val="none"/>
        </w:rPr>
        <w:t xml:space="preserve"> funders.</w:t>
      </w:r>
    </w:p>
    <w:p w14:paraId="3DE333CD" w14:textId="77777777" w:rsidR="006B29AE" w:rsidRPr="006B29AE" w:rsidRDefault="006B29AE" w:rsidP="006B29AE">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Familiarity with budget forecasting and fund accounting.</w:t>
      </w:r>
    </w:p>
    <w:p w14:paraId="50471710" w14:textId="43C75F1E" w:rsidR="006B29AE" w:rsidRPr="006B29AE" w:rsidRDefault="006B29AE" w:rsidP="006B29AE">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6B29AE">
        <w:rPr>
          <w:rFonts w:ascii="Segoe UI" w:eastAsia="Times New Roman" w:hAnsi="Segoe UI" w:cs="Segoe UI"/>
          <w:kern w:val="0"/>
          <w:sz w:val="21"/>
          <w:szCs w:val="21"/>
          <w14:ligatures w14:val="none"/>
        </w:rPr>
        <w:t>Strong communication skills for working with staff</w:t>
      </w:r>
      <w:r w:rsidR="004D32DB">
        <w:rPr>
          <w:rFonts w:ascii="Segoe UI" w:eastAsia="Times New Roman" w:hAnsi="Segoe UI" w:cs="Segoe UI"/>
          <w:kern w:val="0"/>
          <w:sz w:val="21"/>
          <w:szCs w:val="21"/>
          <w14:ligatures w14:val="none"/>
        </w:rPr>
        <w:t xml:space="preserve"> </w:t>
      </w:r>
      <w:r w:rsidRPr="006B29AE">
        <w:rPr>
          <w:rFonts w:ascii="Segoe UI" w:eastAsia="Times New Roman" w:hAnsi="Segoe UI" w:cs="Segoe UI"/>
          <w:kern w:val="0"/>
          <w:sz w:val="21"/>
          <w:szCs w:val="21"/>
          <w14:ligatures w14:val="none"/>
        </w:rPr>
        <w:t>and auditors.</w:t>
      </w:r>
    </w:p>
    <w:p w14:paraId="524CA79D" w14:textId="77777777" w:rsidR="006B29AE" w:rsidRPr="006B29AE" w:rsidRDefault="00407F2D" w:rsidP="006B29AE">
      <w:pPr>
        <w:spacing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A3D3027">
          <v:rect id="_x0000_i1025" style="width:0;height:1.5pt" o:hralign="center" o:hrstd="t" o:hr="t" fillcolor="#a0a0a0" stroked="f"/>
        </w:pict>
      </w:r>
    </w:p>
    <w:p w14:paraId="4176FC6D" w14:textId="5298E6C0" w:rsidR="006B29AE" w:rsidRPr="006B29AE" w:rsidRDefault="006B29AE" w:rsidP="006B29AE">
      <w:pPr>
        <w:spacing w:line="300" w:lineRule="atLeast"/>
        <w:rPr>
          <w:rFonts w:ascii="Segoe UI" w:eastAsia="Times New Roman" w:hAnsi="Segoe UI" w:cs="Segoe UI"/>
          <w:kern w:val="0"/>
          <w:sz w:val="21"/>
          <w:szCs w:val="21"/>
          <w14:ligatures w14:val="none"/>
        </w:rPr>
      </w:pPr>
    </w:p>
    <w:p w14:paraId="0CBEAD5B" w14:textId="77777777" w:rsidR="006B29AE" w:rsidRPr="006B29AE" w:rsidRDefault="006B29AE" w:rsidP="006B29AE">
      <w:pPr>
        <w:spacing w:before="100" w:beforeAutospacing="1" w:after="100" w:afterAutospacing="1" w:line="300" w:lineRule="atLeast"/>
        <w:outlineLvl w:val="3"/>
        <w:rPr>
          <w:rFonts w:ascii="Segoe UI" w:eastAsia="Times New Roman" w:hAnsi="Segoe UI" w:cs="Segoe UI"/>
          <w:b/>
          <w:bCs/>
          <w:kern w:val="0"/>
          <w14:ligatures w14:val="none"/>
        </w:rPr>
      </w:pPr>
      <w:r w:rsidRPr="006B29AE">
        <w:rPr>
          <w:rFonts w:ascii="Segoe UI" w:eastAsia="Times New Roman" w:hAnsi="Segoe UI" w:cs="Segoe UI"/>
          <w:b/>
          <w:bCs/>
          <w:kern w:val="0"/>
          <w14:ligatures w14:val="none"/>
        </w:rPr>
        <w:t>How to Apply</w:t>
      </w:r>
    </w:p>
    <w:p w14:paraId="0A0D21AD" w14:textId="248D2B32" w:rsidR="00025AEF" w:rsidRPr="009C42AB" w:rsidRDefault="006B29AE" w:rsidP="00025AEF">
      <w:pPr>
        <w:spacing w:before="100" w:beforeAutospacing="1" w:after="100" w:afterAutospacing="1" w:line="300" w:lineRule="atLeast"/>
        <w:rPr>
          <w:rFonts w:ascii="Segoe UI" w:eastAsia="Times New Roman" w:hAnsi="Segoe UI" w:cs="Segoe UI"/>
          <w:b/>
          <w:bCs/>
          <w:kern w:val="0"/>
          <w:sz w:val="21"/>
          <w:szCs w:val="21"/>
          <w14:ligatures w14:val="none"/>
        </w:rPr>
      </w:pPr>
      <w:r w:rsidRPr="009C42AB">
        <w:rPr>
          <w:rFonts w:ascii="Segoe UI" w:eastAsia="Times New Roman" w:hAnsi="Segoe UI" w:cs="Segoe UI"/>
          <w:b/>
          <w:bCs/>
          <w:kern w:val="0"/>
          <w:sz w:val="21"/>
          <w:szCs w:val="21"/>
          <w14:ligatures w14:val="none"/>
        </w:rPr>
        <w:t xml:space="preserve">Please submit your resume and a brief cover letter to </w:t>
      </w:r>
      <w:hyperlink r:id="rId7" w:history="1">
        <w:r w:rsidR="009C42AB" w:rsidRPr="009C42AB">
          <w:rPr>
            <w:rStyle w:val="Hyperlink"/>
            <w:rFonts w:ascii="Segoe UI" w:eastAsia="Times New Roman" w:hAnsi="Segoe UI" w:cs="Segoe UI"/>
            <w:b/>
            <w:bCs/>
            <w:kern w:val="0"/>
            <w:sz w:val="21"/>
            <w:szCs w:val="21"/>
            <w14:ligatures w14:val="none"/>
          </w:rPr>
          <w:t>Careers@wbgo.org</w:t>
        </w:r>
      </w:hyperlink>
      <w:r w:rsidR="009C42AB" w:rsidRPr="009C42AB">
        <w:rPr>
          <w:rFonts w:ascii="Segoe UI" w:eastAsia="Times New Roman" w:hAnsi="Segoe UI" w:cs="Segoe UI"/>
          <w:b/>
          <w:bCs/>
          <w:kern w:val="0"/>
          <w:sz w:val="21"/>
          <w:szCs w:val="21"/>
          <w14:ligatures w14:val="none"/>
        </w:rPr>
        <w:t xml:space="preserve">.  </w:t>
      </w:r>
    </w:p>
    <w:p w14:paraId="34D1A45E" w14:textId="4E8E601B" w:rsidR="006B29AE" w:rsidRPr="006B29AE" w:rsidRDefault="006B29AE" w:rsidP="006B29AE">
      <w:pPr>
        <w:spacing w:line="300" w:lineRule="atLeast"/>
        <w:rPr>
          <w:rFonts w:ascii="Segoe UI" w:eastAsia="Times New Roman" w:hAnsi="Segoe UI" w:cs="Segoe UI"/>
          <w:kern w:val="0"/>
          <w:sz w:val="21"/>
          <w:szCs w:val="21"/>
          <w14:ligatures w14:val="none"/>
        </w:rPr>
      </w:pPr>
    </w:p>
    <w:p w14:paraId="46904AE2" w14:textId="77777777" w:rsidR="006B29AE" w:rsidRPr="006B29AE" w:rsidRDefault="006B29AE" w:rsidP="006B29AE">
      <w:pPr>
        <w:rPr>
          <w:rFonts w:ascii="Segoe UI" w:eastAsia="Times New Roman" w:hAnsi="Segoe UI" w:cs="Segoe UI"/>
          <w:sz w:val="21"/>
          <w:szCs w:val="21"/>
        </w:rPr>
      </w:pPr>
    </w:p>
    <w:p w14:paraId="10BAC7A5" w14:textId="77777777" w:rsidR="006B29AE" w:rsidRPr="006B29AE" w:rsidRDefault="006B29AE" w:rsidP="006B29AE">
      <w:pPr>
        <w:rPr>
          <w:rFonts w:ascii="Segoe UI" w:eastAsia="Times New Roman" w:hAnsi="Segoe UI" w:cs="Segoe UI"/>
          <w:sz w:val="21"/>
          <w:szCs w:val="21"/>
        </w:rPr>
      </w:pPr>
    </w:p>
    <w:p w14:paraId="07E1C21F" w14:textId="77777777" w:rsidR="006B29AE" w:rsidRPr="006B29AE" w:rsidRDefault="006B29AE" w:rsidP="006B29AE">
      <w:pPr>
        <w:rPr>
          <w:rFonts w:ascii="Segoe UI" w:eastAsia="Times New Roman" w:hAnsi="Segoe UI" w:cs="Segoe UI"/>
          <w:sz w:val="21"/>
          <w:szCs w:val="21"/>
        </w:rPr>
      </w:pPr>
    </w:p>
    <w:p w14:paraId="1FFE3772" w14:textId="77777777" w:rsidR="006B29AE" w:rsidRPr="006B29AE" w:rsidRDefault="006B29AE" w:rsidP="006B29AE">
      <w:pPr>
        <w:rPr>
          <w:rFonts w:ascii="Segoe UI" w:eastAsia="Times New Roman" w:hAnsi="Segoe UI" w:cs="Segoe UI"/>
          <w:sz w:val="21"/>
          <w:szCs w:val="21"/>
        </w:rPr>
      </w:pPr>
    </w:p>
    <w:p w14:paraId="36C2550E" w14:textId="77777777" w:rsidR="006B29AE" w:rsidRPr="00F82C44" w:rsidRDefault="006B29AE" w:rsidP="006B29AE">
      <w:pPr>
        <w:rPr>
          <w:rFonts w:ascii="Segoe UI" w:eastAsia="Times New Roman" w:hAnsi="Segoe UI" w:cs="Segoe UI"/>
          <w:sz w:val="21"/>
          <w:szCs w:val="21"/>
        </w:rPr>
      </w:pPr>
    </w:p>
    <w:sectPr w:rsidR="006B29AE" w:rsidRPr="00F82C44" w:rsidSect="006B29AE">
      <w:pgSz w:w="12240" w:h="15840"/>
      <w:pgMar w:top="720" w:right="720" w:bottom="720" w:left="72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Book">
    <w:altName w:val="Cambria"/>
    <w:panose1 w:val="00000000000000000000"/>
    <w:charset w:val="0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2A7"/>
    <w:multiLevelType w:val="multilevel"/>
    <w:tmpl w:val="C76C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D7258"/>
    <w:multiLevelType w:val="multilevel"/>
    <w:tmpl w:val="E29A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A2600"/>
    <w:multiLevelType w:val="multilevel"/>
    <w:tmpl w:val="0D06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529F5"/>
    <w:multiLevelType w:val="multilevel"/>
    <w:tmpl w:val="B1E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C3D2D"/>
    <w:multiLevelType w:val="multilevel"/>
    <w:tmpl w:val="348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22B7D"/>
    <w:multiLevelType w:val="multilevel"/>
    <w:tmpl w:val="8B6A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25691"/>
    <w:multiLevelType w:val="multilevel"/>
    <w:tmpl w:val="A25C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402B9"/>
    <w:multiLevelType w:val="multilevel"/>
    <w:tmpl w:val="1E42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990338">
    <w:abstractNumId w:val="5"/>
  </w:num>
  <w:num w:numId="2" w16cid:durableId="235476477">
    <w:abstractNumId w:val="6"/>
  </w:num>
  <w:num w:numId="3" w16cid:durableId="1998455436">
    <w:abstractNumId w:val="1"/>
  </w:num>
  <w:num w:numId="4" w16cid:durableId="1737049148">
    <w:abstractNumId w:val="4"/>
  </w:num>
  <w:num w:numId="5" w16cid:durableId="338431503">
    <w:abstractNumId w:val="7"/>
  </w:num>
  <w:num w:numId="6" w16cid:durableId="977957853">
    <w:abstractNumId w:val="0"/>
  </w:num>
  <w:num w:numId="7" w16cid:durableId="2003461571">
    <w:abstractNumId w:val="3"/>
  </w:num>
  <w:num w:numId="8" w16cid:durableId="28805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44"/>
    <w:rsid w:val="00025AEF"/>
    <w:rsid w:val="003230FF"/>
    <w:rsid w:val="00377BA3"/>
    <w:rsid w:val="00387FC4"/>
    <w:rsid w:val="004D32DB"/>
    <w:rsid w:val="004F397C"/>
    <w:rsid w:val="005740EA"/>
    <w:rsid w:val="00632D65"/>
    <w:rsid w:val="006B29AE"/>
    <w:rsid w:val="006B3A23"/>
    <w:rsid w:val="006F418C"/>
    <w:rsid w:val="009C42AB"/>
    <w:rsid w:val="00A2712F"/>
    <w:rsid w:val="00A41B31"/>
    <w:rsid w:val="00B53FE3"/>
    <w:rsid w:val="00F277EC"/>
    <w:rsid w:val="00F8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F49B"/>
  <w15:chartTrackingRefBased/>
  <w15:docId w15:val="{94B8F9A4-507A-43D2-B892-BFA14C19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C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C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C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C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C44"/>
    <w:rPr>
      <w:rFonts w:eastAsiaTheme="majorEastAsia" w:cstheme="majorBidi"/>
      <w:color w:val="272727" w:themeColor="text1" w:themeTint="D8"/>
    </w:rPr>
  </w:style>
  <w:style w:type="paragraph" w:styleId="Title">
    <w:name w:val="Title"/>
    <w:basedOn w:val="Normal"/>
    <w:next w:val="Normal"/>
    <w:link w:val="TitleChar"/>
    <w:uiPriority w:val="10"/>
    <w:qFormat/>
    <w:rsid w:val="00F82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C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C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44"/>
    <w:rPr>
      <w:i/>
      <w:iCs/>
      <w:color w:val="404040" w:themeColor="text1" w:themeTint="BF"/>
    </w:rPr>
  </w:style>
  <w:style w:type="paragraph" w:styleId="ListParagraph">
    <w:name w:val="List Paragraph"/>
    <w:basedOn w:val="Normal"/>
    <w:uiPriority w:val="34"/>
    <w:qFormat/>
    <w:rsid w:val="00F82C44"/>
    <w:pPr>
      <w:ind w:left="720"/>
      <w:contextualSpacing/>
    </w:pPr>
  </w:style>
  <w:style w:type="character" w:styleId="IntenseEmphasis">
    <w:name w:val="Intense Emphasis"/>
    <w:basedOn w:val="DefaultParagraphFont"/>
    <w:uiPriority w:val="21"/>
    <w:qFormat/>
    <w:rsid w:val="00F82C44"/>
    <w:rPr>
      <w:i/>
      <w:iCs/>
      <w:color w:val="0F4761" w:themeColor="accent1" w:themeShade="BF"/>
    </w:rPr>
  </w:style>
  <w:style w:type="paragraph" w:styleId="IntenseQuote">
    <w:name w:val="Intense Quote"/>
    <w:basedOn w:val="Normal"/>
    <w:next w:val="Normal"/>
    <w:link w:val="IntenseQuoteChar"/>
    <w:uiPriority w:val="30"/>
    <w:qFormat/>
    <w:rsid w:val="00F82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C44"/>
    <w:rPr>
      <w:i/>
      <w:iCs/>
      <w:color w:val="0F4761" w:themeColor="accent1" w:themeShade="BF"/>
    </w:rPr>
  </w:style>
  <w:style w:type="character" w:styleId="IntenseReference">
    <w:name w:val="Intense Reference"/>
    <w:basedOn w:val="DefaultParagraphFont"/>
    <w:uiPriority w:val="32"/>
    <w:qFormat/>
    <w:rsid w:val="00F82C44"/>
    <w:rPr>
      <w:b/>
      <w:bCs/>
      <w:smallCaps/>
      <w:color w:val="0F4761" w:themeColor="accent1" w:themeShade="BF"/>
      <w:spacing w:val="5"/>
    </w:rPr>
  </w:style>
  <w:style w:type="paragraph" w:customStyle="1" w:styleId="Label">
    <w:name w:val="Label"/>
    <w:basedOn w:val="Normal"/>
    <w:qFormat/>
    <w:rsid w:val="00F82C44"/>
    <w:pPr>
      <w:spacing w:before="40" w:after="20"/>
    </w:pPr>
    <w:rPr>
      <w:rFonts w:ascii="Calibri" w:eastAsia="Calibri" w:hAnsi="Calibri" w:cs="Times New Roman"/>
      <w:b/>
      <w:color w:val="262626"/>
      <w:kern w:val="0"/>
      <w:sz w:val="20"/>
      <w:szCs w:val="22"/>
      <w14:ligatures w14:val="none"/>
    </w:rPr>
  </w:style>
  <w:style w:type="character" w:styleId="Hyperlink">
    <w:name w:val="Hyperlink"/>
    <w:basedOn w:val="DefaultParagraphFont"/>
    <w:uiPriority w:val="99"/>
    <w:unhideWhenUsed/>
    <w:rsid w:val="009C42AB"/>
    <w:rPr>
      <w:color w:val="467886" w:themeColor="hyperlink"/>
      <w:u w:val="single"/>
    </w:rPr>
  </w:style>
  <w:style w:type="character" w:styleId="UnresolvedMention">
    <w:name w:val="Unresolved Mention"/>
    <w:basedOn w:val="DefaultParagraphFont"/>
    <w:uiPriority w:val="99"/>
    <w:semiHidden/>
    <w:unhideWhenUsed/>
    <w:rsid w:val="009C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s@wb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8506.F51208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410</Words>
  <Characters>2575</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Ralph-Rawls</dc:creator>
  <cp:keywords/>
  <dc:description/>
  <cp:lastModifiedBy>Michele Ralph-Rawls</cp:lastModifiedBy>
  <cp:revision>8</cp:revision>
  <dcterms:created xsi:type="dcterms:W3CDTF">2026-01-28T13:17:00Z</dcterms:created>
  <dcterms:modified xsi:type="dcterms:W3CDTF">2026-07-21T00:27:00Z</dcterms:modified>
</cp:coreProperties>
</file>