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F1B3" w14:textId="0948D4C3" w:rsidR="00035627" w:rsidRDefault="00035627" w:rsidP="00035627">
      <w:pPr>
        <w:spacing w:line="360" w:lineRule="auto"/>
        <w:rPr>
          <w:noProof/>
        </w:rPr>
      </w:pPr>
      <w:r>
        <w:rPr>
          <w:noProof/>
        </w:rPr>
        <w:drawing>
          <wp:inline distT="0" distB="0" distL="0" distR="0" wp14:anchorId="20CD5746" wp14:editId="4A16ED2B">
            <wp:extent cx="1619250" cy="1647825"/>
            <wp:effectExtent l="0" t="0" r="0" b="9525"/>
            <wp:docPr id="1261865063" name="Picture 14" descr="A person wearing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65063" name="Picture 14" descr="A person wearing glass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47825"/>
                    </a:xfrm>
                    <a:prstGeom prst="rect">
                      <a:avLst/>
                    </a:prstGeom>
                    <a:noFill/>
                    <a:ln>
                      <a:noFill/>
                    </a:ln>
                  </pic:spPr>
                </pic:pic>
              </a:graphicData>
            </a:graphic>
          </wp:inline>
        </w:drawing>
      </w:r>
    </w:p>
    <w:p w14:paraId="126BB311" w14:textId="4943B343" w:rsidR="00035627" w:rsidRDefault="00035627" w:rsidP="00035627">
      <w:pPr>
        <w:spacing w:line="360" w:lineRule="auto"/>
        <w:rPr>
          <w:noProof/>
        </w:rPr>
      </w:pPr>
      <w:r>
        <w:rPr>
          <w:noProof/>
        </w:rPr>
        <w:t>Marv Paulson Obituary</w:t>
      </w:r>
    </w:p>
    <w:p w14:paraId="48C14142" w14:textId="77777777" w:rsidR="00035627" w:rsidRDefault="00035627" w:rsidP="00035627">
      <w:pPr>
        <w:spacing w:line="360" w:lineRule="auto"/>
        <w:rPr>
          <w:noProof/>
        </w:rPr>
      </w:pPr>
      <w:r>
        <w:rPr>
          <w:noProof/>
        </w:rPr>
        <w:t>Marv Paulson, 86, of Elk Point, previously of Pierre, passed away, Thursday, June 30, 2016 at Welcov Assisted Living Center in Elk Point.  Visitation will be 5:00-7:00pm, Thursday, July 7, 2016 at Feigum Funeral Home, concluding with a prayer service at 7:00pm.  Funeral Services will begin at 10:30am, Friday, July 8, 2016 at the First Congregational United Church of Christ.</w:t>
      </w:r>
    </w:p>
    <w:p w14:paraId="38F14FA7" w14:textId="77777777" w:rsidR="00035627" w:rsidRDefault="00035627" w:rsidP="00035627">
      <w:pPr>
        <w:spacing w:line="360" w:lineRule="auto"/>
        <w:rPr>
          <w:noProof/>
        </w:rPr>
      </w:pPr>
      <w:r>
        <w:rPr>
          <w:noProof/>
        </w:rPr>
        <w:t xml:space="preserve">Marv Clair Paulson was born on September 26, 1929 to Carl and Karen (Engebretson) Paulson in Pierre.  He was joined by his brother John in 1932.  Marv’s mother passed away when the two boys were very young in 1934.  His father married Hulda Hendricksen in 1938 and a son and daughter were born to the family in 1939 and 1941. </w:t>
      </w:r>
    </w:p>
    <w:p w14:paraId="1C8988DF" w14:textId="77777777" w:rsidR="00035627" w:rsidRDefault="00035627" w:rsidP="00035627">
      <w:pPr>
        <w:spacing w:line="360" w:lineRule="auto"/>
        <w:rPr>
          <w:noProof/>
        </w:rPr>
      </w:pPr>
      <w:r>
        <w:rPr>
          <w:noProof/>
        </w:rPr>
        <w:t xml:space="preserve">Marv attended country school and graduated high school in 1943.  He then went to South Dakota State College in Brookings where he graduated from the Ag program in 1946.  Marv later attended National Tech College in Nashville, TN where he graduated as an auto mechanic in 1950.  He then joined the National Guard in Rapid City as the Pierre unit had been activated.  After about a year of traveling back and forth from Pierre to Rapid City, he chose to be discharged and drafted in the Army.  He began his basic training in May of 1952 at Ft. Sill, OK.  In October of that year, Marv was deployed to Germany and worked as a mechanic and truck driver.  He returned home to the farm in 1954 and ranched with his father and sold insurance part time.  Due to a back injury, Marv left ranching and pursued insurance full time.  He joined Farmers Union Insurance as a field man in 1960 and was moved to Huron.  He served as a field man until December of 1962 when he moved to Pierre and started an Insurance Agency which he operated until December of 1994. </w:t>
      </w:r>
    </w:p>
    <w:p w14:paraId="63548643" w14:textId="77777777" w:rsidR="00035627" w:rsidRDefault="00035627" w:rsidP="00035627">
      <w:pPr>
        <w:spacing w:line="360" w:lineRule="auto"/>
        <w:rPr>
          <w:noProof/>
        </w:rPr>
      </w:pPr>
      <w:r>
        <w:rPr>
          <w:noProof/>
        </w:rPr>
        <w:lastRenderedPageBreak/>
        <w:t xml:space="preserve">He met the love of his life, Delores “Del” Rieger and they were married March 11, 1966.  Together they raised four children:  Brian, Kim, Tami, and Kevin.  Marv and Del loved to travel.  Together they traveled to all 50 states.  Marv also made his way to 19 foreign countries.  When he and Del weren’t traveling, Marv was busy volunteering within numerous organizations and his church, the First Congregational United Church of Christ.  In retirement Marv said he did what he liked, when he wanted to do it and that life was great. </w:t>
      </w:r>
    </w:p>
    <w:p w14:paraId="67A24EE2" w14:textId="3CAF9B78" w:rsidR="0029307C" w:rsidRPr="00035627" w:rsidRDefault="00035627" w:rsidP="00035627">
      <w:pPr>
        <w:spacing w:line="360" w:lineRule="auto"/>
      </w:pPr>
      <w:r>
        <w:rPr>
          <w:noProof/>
        </w:rPr>
        <w:t>Grateful for having shared in his life are his children: Brian Paulson, Kim (Michael) Chilarski, Tami (Chris) Uecker, and Kevin (Gina) Paulson; 14 grandchildren; 17 great-grandchildren; siblings Gladys (Howard) Schill and Gerald Paulson, along with numerous nieces, nephews and extended family members.</w:t>
      </w:r>
    </w:p>
    <w:sectPr w:rsidR="0029307C" w:rsidRPr="000356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11F4" w14:textId="77777777" w:rsidR="004179E2" w:rsidRDefault="004179E2" w:rsidP="005D2963">
      <w:pPr>
        <w:spacing w:after="0" w:line="240" w:lineRule="auto"/>
      </w:pPr>
      <w:r>
        <w:separator/>
      </w:r>
    </w:p>
  </w:endnote>
  <w:endnote w:type="continuationSeparator" w:id="0">
    <w:p w14:paraId="09301833" w14:textId="77777777" w:rsidR="004179E2" w:rsidRDefault="004179E2"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9088" w14:textId="77777777" w:rsidR="004179E2" w:rsidRDefault="004179E2" w:rsidP="005D2963">
      <w:pPr>
        <w:spacing w:after="0" w:line="240" w:lineRule="auto"/>
      </w:pPr>
      <w:r>
        <w:separator/>
      </w:r>
    </w:p>
  </w:footnote>
  <w:footnote w:type="continuationSeparator" w:id="0">
    <w:p w14:paraId="7374D21C" w14:textId="77777777" w:rsidR="004179E2" w:rsidRDefault="004179E2"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35627"/>
    <w:rsid w:val="000B18B7"/>
    <w:rsid w:val="0029307C"/>
    <w:rsid w:val="003555BA"/>
    <w:rsid w:val="004179E2"/>
    <w:rsid w:val="0048152E"/>
    <w:rsid w:val="005D2963"/>
    <w:rsid w:val="00937534"/>
    <w:rsid w:val="00A01CBE"/>
    <w:rsid w:val="00A61A03"/>
    <w:rsid w:val="00A901C2"/>
    <w:rsid w:val="00BA3AEF"/>
    <w:rsid w:val="00C51DEE"/>
    <w:rsid w:val="00ED6468"/>
    <w:rsid w:val="00F61538"/>
    <w:rsid w:val="00F925E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390</Words>
  <Characters>2225</Characters>
  <Application>Microsoft Office Word</Application>
  <DocSecurity>0</DocSecurity>
  <Lines>18</Lines>
  <Paragraphs>5</Paragraphs>
  <ScaleCrop>false</ScaleCrop>
  <Company>State of South Dakota</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2026-05-06T14:09:00Z</dcterms:created>
  <dcterms:modified xsi:type="dcterms:W3CDTF">2026-05-06T14:09:00Z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