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4BCFC" w14:textId="51FBE864" w:rsidR="00DA365A" w:rsidRPr="00DA365A" w:rsidRDefault="00DA365A" w:rsidP="00DA365A">
      <w:pPr>
        <w:pStyle w:val="Heading1"/>
        <w:rPr>
          <w:rFonts w:ascii="Verdana" w:hAnsi="Verdana"/>
          <w:b/>
          <w:bCs/>
          <w:color w:val="auto"/>
        </w:rPr>
      </w:pPr>
      <w:r w:rsidRPr="00DA365A">
        <w:rPr>
          <w:rFonts w:ascii="Verdana" w:hAnsi="Verdana"/>
          <w:b/>
          <w:bCs/>
          <w:color w:val="auto"/>
        </w:rPr>
        <w:t>Demonstration: Bernoulli's (air) Tube</w:t>
      </w:r>
    </w:p>
    <w:p w14:paraId="3DD2FD9E" w14:textId="77777777" w:rsidR="00DA365A" w:rsidRDefault="00DA365A" w:rsidP="00DA365A">
      <w:r>
        <w:t>Concept: Matter, air flow, fluid</w:t>
      </w:r>
    </w:p>
    <w:p w14:paraId="625869B8" w14:textId="77777777" w:rsidR="00DA365A" w:rsidRPr="00DA365A" w:rsidRDefault="00DA365A" w:rsidP="00DA365A">
      <w:pPr>
        <w:pStyle w:val="Heading2"/>
        <w:rPr>
          <w:rFonts w:ascii="Verdana" w:hAnsi="Verdana"/>
          <w:b/>
          <w:bCs/>
          <w:color w:val="auto"/>
        </w:rPr>
      </w:pPr>
      <w:r w:rsidRPr="00DA365A">
        <w:rPr>
          <w:rFonts w:ascii="Verdana" w:hAnsi="Verdana"/>
          <w:b/>
          <w:bCs/>
          <w:color w:val="auto"/>
        </w:rPr>
        <w:t>Materials:</w:t>
      </w:r>
    </w:p>
    <w:p w14:paraId="2D9E36BB" w14:textId="77777777" w:rsidR="00DA365A" w:rsidRPr="00DA365A" w:rsidRDefault="00DA365A" w:rsidP="00DA365A">
      <w:pPr>
        <w:pStyle w:val="ListParagraph"/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DA365A">
        <w:rPr>
          <w:rFonts w:ascii="Verdana" w:hAnsi="Verdana"/>
          <w:sz w:val="28"/>
          <w:szCs w:val="28"/>
        </w:rPr>
        <w:t>Plastic tub</w:t>
      </w:r>
      <w:r w:rsidRPr="00DA365A">
        <w:rPr>
          <w:rFonts w:ascii="Verdana" w:hAnsi="Verdana"/>
          <w:sz w:val="28"/>
          <w:szCs w:val="28"/>
        </w:rPr>
        <w:t>e</w:t>
      </w:r>
    </w:p>
    <w:p w14:paraId="2A9423F5" w14:textId="77777777" w:rsidR="00DA365A" w:rsidRPr="00DA365A" w:rsidRDefault="00DA365A" w:rsidP="00DA365A">
      <w:pPr>
        <w:pStyle w:val="ListParagraph"/>
        <w:numPr>
          <w:ilvl w:val="1"/>
          <w:numId w:val="1"/>
        </w:numPr>
        <w:rPr>
          <w:rFonts w:ascii="Verdana" w:hAnsi="Verdana"/>
          <w:sz w:val="28"/>
          <w:szCs w:val="28"/>
        </w:rPr>
      </w:pPr>
      <w:r w:rsidRPr="00DA365A">
        <w:rPr>
          <w:rFonts w:ascii="Verdana" w:hAnsi="Verdana"/>
          <w:sz w:val="28"/>
          <w:szCs w:val="28"/>
        </w:rPr>
        <w:t>Different names, depending on supplier (Bernoulli’s Tube, Sound Tube, Resonance Tube)</w:t>
      </w:r>
    </w:p>
    <w:p w14:paraId="18EED34E" w14:textId="23E40372" w:rsidR="00DA365A" w:rsidRPr="00DA365A" w:rsidRDefault="00DA365A" w:rsidP="00DA365A">
      <w:pPr>
        <w:pStyle w:val="ListParagraph"/>
        <w:numPr>
          <w:ilvl w:val="2"/>
          <w:numId w:val="1"/>
        </w:numPr>
        <w:rPr>
          <w:rFonts w:ascii="Verdana" w:hAnsi="Verdana"/>
          <w:sz w:val="28"/>
          <w:szCs w:val="28"/>
        </w:rPr>
      </w:pPr>
      <w:r w:rsidRPr="00DA365A">
        <w:rPr>
          <w:rFonts w:ascii="Verdana" w:hAnsi="Verdana"/>
          <w:sz w:val="28"/>
          <w:szCs w:val="28"/>
        </w:rPr>
        <w:t>One supplier</w:t>
      </w:r>
      <w:r w:rsidRPr="00DA365A">
        <w:rPr>
          <w:rFonts w:ascii="Verdana" w:hAnsi="Verdana"/>
          <w:sz w:val="28"/>
          <w:szCs w:val="28"/>
        </w:rPr>
        <w:t>:</w:t>
      </w:r>
      <w:hyperlink r:id="rId5" w:history="1">
        <w:r w:rsidRPr="00DA365A">
          <w:rPr>
            <w:rStyle w:val="Hyperlink"/>
            <w:rFonts w:ascii="Verdana" w:hAnsi="Verdana"/>
            <w:sz w:val="28"/>
            <w:szCs w:val="28"/>
          </w:rPr>
          <w:t xml:space="preserve"> Sound Tube</w:t>
        </w:r>
      </w:hyperlink>
    </w:p>
    <w:p w14:paraId="2A4F012D" w14:textId="77777777" w:rsidR="00DA365A" w:rsidRDefault="00DA365A" w:rsidP="00DA365A">
      <w:pPr>
        <w:pStyle w:val="ListParagraph"/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DA365A">
        <w:rPr>
          <w:rFonts w:ascii="Verdana" w:hAnsi="Verdana"/>
          <w:sz w:val="28"/>
          <w:szCs w:val="28"/>
        </w:rPr>
        <w:t>Confetti (</w:t>
      </w:r>
      <w:r w:rsidRPr="00DA365A">
        <w:rPr>
          <w:rFonts w:ascii="Verdana" w:hAnsi="Verdana"/>
          <w:sz w:val="28"/>
          <w:szCs w:val="28"/>
        </w:rPr>
        <w:t>three-hole</w:t>
      </w:r>
      <w:r w:rsidRPr="00DA365A">
        <w:rPr>
          <w:rFonts w:ascii="Verdana" w:hAnsi="Verdana"/>
          <w:sz w:val="28"/>
          <w:szCs w:val="28"/>
        </w:rPr>
        <w:t xml:space="preserve"> punch paper)</w:t>
      </w:r>
    </w:p>
    <w:p w14:paraId="20407944" w14:textId="77777777" w:rsidR="00DA365A" w:rsidRDefault="00DA365A" w:rsidP="00DA365A">
      <w:pPr>
        <w:pStyle w:val="ListParagraph"/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DA365A">
        <w:rPr>
          <w:rFonts w:ascii="Verdana" w:hAnsi="Verdana"/>
          <w:sz w:val="28"/>
          <w:szCs w:val="28"/>
        </w:rPr>
        <w:t>Water may be used instead of confetti (outside)</w:t>
      </w:r>
    </w:p>
    <w:p w14:paraId="168F11CE" w14:textId="4B809E29" w:rsidR="00CD0191" w:rsidRPr="00DA365A" w:rsidRDefault="00DA365A" w:rsidP="00DA365A">
      <w:pPr>
        <w:pStyle w:val="ListParagraph"/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DA365A">
        <w:rPr>
          <w:rFonts w:ascii="Verdana" w:hAnsi="Verdana"/>
          <w:sz w:val="28"/>
          <w:szCs w:val="28"/>
        </w:rPr>
        <w:t>Paper cup to hold confetti</w:t>
      </w:r>
    </w:p>
    <w:p w14:paraId="6F5538BC" w14:textId="77777777" w:rsidR="00DA365A" w:rsidRDefault="00DA365A" w:rsidP="00DA365A"/>
    <w:p w14:paraId="2E8DFA53" w14:textId="17C90FA2" w:rsidR="00DA365A" w:rsidRDefault="00DA365A" w:rsidP="00DA365A">
      <w:pPr>
        <w:jc w:val="center"/>
      </w:pPr>
      <w:r>
        <w:rPr>
          <w:noProof/>
          <w:sz w:val="28"/>
          <w:szCs w:val="28"/>
        </w:rPr>
        <w:drawing>
          <wp:inline distT="0" distB="0" distL="0" distR="0" wp14:anchorId="17696649" wp14:editId="4185CD58">
            <wp:extent cx="1514475" cy="300306"/>
            <wp:effectExtent l="0" t="0" r="0" b="5080"/>
            <wp:docPr id="1994202077" name="Picture 1" descr="SDPB Lear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202077" name="Picture 1" descr="SDPB Learn Logo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7274" cy="304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36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01DDA"/>
    <w:multiLevelType w:val="hybridMultilevel"/>
    <w:tmpl w:val="848EA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3356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65A"/>
    <w:rsid w:val="00BB0EFB"/>
    <w:rsid w:val="00CD0191"/>
    <w:rsid w:val="00DA365A"/>
    <w:rsid w:val="00F1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7DE3C"/>
  <w15:chartTrackingRefBased/>
  <w15:docId w15:val="{02EDC0CD-EC95-48C5-AE3A-DB9D0317F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3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3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36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36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36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36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36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36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36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3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A3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36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36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36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36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36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36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36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3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3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36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36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3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3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3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3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3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3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365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A365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36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teachersource.com/product/sound-tubes/sound-resonanc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Rokusek, Steven</dc:creator>
  <cp:keywords/>
  <dc:description/>
  <cp:lastModifiedBy>Rokusek, Steven</cp:lastModifiedBy>
  <cp:revision>1</cp:revision>
  <dcterms:created xsi:type="dcterms:W3CDTF">2026-01-29T05:01:00Z</dcterms:created>
  <dcterms:modified xsi:type="dcterms:W3CDTF">2026-01-29T05:05:00Z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b1a8e-41ed-4bc7-92d1-0305fbefd661_Enabled">
    <vt:lpwstr>true</vt:lpwstr>
  </property>
  <property fmtid="{D5CDD505-2E9C-101B-9397-08002B2CF9AE}" pid="3" name="MSIP_Label_ec3b1a8e-41ed-4bc7-92d1-0305fbefd661_SetDate">
    <vt:lpwstr>2026-01-29T05:05:34Z</vt:lpwstr>
  </property>
  <property fmtid="{D5CDD505-2E9C-101B-9397-08002B2CF9AE}" pid="4" name="MSIP_Label_ec3b1a8e-41ed-4bc7-92d1-0305fbefd661_Method">
    <vt:lpwstr>Standard</vt:lpwstr>
  </property>
  <property fmtid="{D5CDD505-2E9C-101B-9397-08002B2CF9AE}" pid="5" name="MSIP_Label_ec3b1a8e-41ed-4bc7-92d1-0305fbefd661_Name">
    <vt:lpwstr>M365-General - Anyone (Unrestricted)-Prod</vt:lpwstr>
  </property>
  <property fmtid="{D5CDD505-2E9C-101B-9397-08002B2CF9AE}" pid="6" name="MSIP_Label_ec3b1a8e-41ed-4bc7-92d1-0305fbefd661_SiteId">
    <vt:lpwstr>70af547c-69ab-416d-b4a6-543b5ce52b99</vt:lpwstr>
  </property>
  <property fmtid="{D5CDD505-2E9C-101B-9397-08002B2CF9AE}" pid="7" name="MSIP_Label_ec3b1a8e-41ed-4bc7-92d1-0305fbefd661_ActionId">
    <vt:lpwstr>e8ebd278-11bc-42a7-bc5d-03cc8348be88</vt:lpwstr>
  </property>
  <property fmtid="{D5CDD505-2E9C-101B-9397-08002B2CF9AE}" pid="8" name="MSIP_Label_ec3b1a8e-41ed-4bc7-92d1-0305fbefd661_ContentBits">
    <vt:lpwstr>0</vt:lpwstr>
  </property>
  <property fmtid="{D5CDD505-2E9C-101B-9397-08002B2CF9AE}" pid="9" name="MSIP_Label_ec3b1a8e-41ed-4bc7-92d1-0305fbefd661_Tag">
    <vt:lpwstr>10, 3, 0, 1</vt:lpwstr>
  </property>
</Properties>
</file>